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Default="00F55FC2" w:rsidP="00F55FC2">
      <w:pPr>
        <w:pStyle w:val="NoSpacing"/>
        <w:jc w:val="center"/>
        <w:rPr>
          <w:b/>
          <w:sz w:val="32"/>
          <w:szCs w:val="32"/>
        </w:rPr>
      </w:pPr>
      <w:r>
        <w:rPr>
          <w:b/>
          <w:sz w:val="32"/>
          <w:szCs w:val="32"/>
        </w:rPr>
        <w:t>AYC Ecology North</w:t>
      </w:r>
    </w:p>
    <w:p w:rsidR="00F55FC2" w:rsidRDefault="00F55FC2" w:rsidP="00F55FC2">
      <w:pPr>
        <w:pStyle w:val="NoSpacing"/>
        <w:jc w:val="center"/>
        <w:rPr>
          <w:b/>
          <w:sz w:val="24"/>
          <w:szCs w:val="24"/>
        </w:rPr>
      </w:pPr>
      <w:r>
        <w:rPr>
          <w:b/>
          <w:sz w:val="24"/>
          <w:szCs w:val="24"/>
        </w:rPr>
        <w:t>February 2013</w:t>
      </w:r>
    </w:p>
    <w:p w:rsidR="00F55FC2" w:rsidRDefault="00F55FC2" w:rsidP="00F55FC2">
      <w:pPr>
        <w:pStyle w:val="NoSpacing"/>
        <w:jc w:val="center"/>
        <w:rPr>
          <w:b/>
          <w:sz w:val="24"/>
          <w:szCs w:val="24"/>
        </w:rPr>
      </w:pPr>
    </w:p>
    <w:p w:rsidR="00F55FC2" w:rsidRDefault="00F55FC2" w:rsidP="00F55FC2">
      <w:pPr>
        <w:pStyle w:val="NoSpacing"/>
        <w:rPr>
          <w:rFonts w:ascii="Arial" w:hAnsi="Arial" w:cs="Arial"/>
          <w:b/>
          <w:color w:val="363636"/>
          <w:kern w:val="36"/>
          <w:sz w:val="32"/>
          <w:szCs w:val="32"/>
        </w:rPr>
      </w:pPr>
      <w:r w:rsidRPr="00F55FC2">
        <w:rPr>
          <w:rFonts w:ascii="Arial" w:hAnsi="Arial" w:cs="Arial"/>
          <w:b/>
          <w:color w:val="363636"/>
          <w:kern w:val="36"/>
          <w:sz w:val="32"/>
          <w:szCs w:val="32"/>
        </w:rPr>
        <w:t>Lake Erie wind-turbine project in high gear for next year</w:t>
      </w:r>
    </w:p>
    <w:p w:rsidR="00F55FC2" w:rsidRDefault="00F55FC2" w:rsidP="00F55FC2">
      <w:pPr>
        <w:pStyle w:val="NoSpacing"/>
        <w:rPr>
          <w:rFonts w:ascii="Arial" w:hAnsi="Arial" w:cs="Arial"/>
          <w:sz w:val="24"/>
          <w:szCs w:val="24"/>
        </w:rPr>
      </w:pPr>
      <w:r>
        <w:rPr>
          <w:rFonts w:ascii="Arial" w:hAnsi="Arial" w:cs="Arial"/>
          <w:sz w:val="24"/>
          <w:szCs w:val="24"/>
        </w:rPr>
        <w:t>By John Funk, Cleveland Plain Dealer</w:t>
      </w:r>
    </w:p>
    <w:p w:rsidR="00F55FC2" w:rsidRDefault="00F55FC2" w:rsidP="00F55FC2">
      <w:pPr>
        <w:pStyle w:val="NoSpacing"/>
        <w:rPr>
          <w:rFonts w:ascii="Arial" w:hAnsi="Arial" w:cs="Arial"/>
          <w:sz w:val="24"/>
          <w:szCs w:val="24"/>
        </w:rPr>
      </w:pPr>
    </w:p>
    <w:p w:rsidR="00F55FC2" w:rsidRPr="00F55FC2" w:rsidRDefault="00F55FC2" w:rsidP="00F55FC2">
      <w:pPr>
        <w:pStyle w:val="NoSpacing"/>
        <w:rPr>
          <w:rFonts w:ascii="Arial" w:hAnsi="Arial" w:cs="Arial"/>
          <w:sz w:val="24"/>
          <w:szCs w:val="24"/>
        </w:rPr>
      </w:pPr>
      <w:r>
        <w:rPr>
          <w:rFonts w:ascii="Georgia" w:hAnsi="Georgia" w:cs="Helvetica"/>
          <w:color w:val="363636"/>
        </w:rPr>
        <w:t xml:space="preserve">The nonprofit company created to develop wind turbines in Lake Erie has acquired significant engineering muscle for a shot at making the decade-old proposal finally happen. </w:t>
      </w:r>
    </w:p>
    <w:p w:rsidR="00F55FC2" w:rsidRDefault="00F55FC2" w:rsidP="00F55FC2">
      <w:pPr>
        <w:pStyle w:val="NormalWeb"/>
        <w:shd w:val="clear" w:color="auto" w:fill="FFFFFF"/>
        <w:spacing w:line="326" w:lineRule="atLeast"/>
        <w:rPr>
          <w:rFonts w:ascii="Georgia" w:hAnsi="Georgia" w:cs="Helvetica"/>
          <w:color w:val="363636"/>
          <w:sz w:val="22"/>
          <w:szCs w:val="22"/>
        </w:rPr>
      </w:pPr>
      <w:r>
        <w:rPr>
          <w:rFonts w:ascii="Georgia" w:hAnsi="Georgia" w:cs="Helvetica"/>
          <w:color w:val="363636"/>
          <w:sz w:val="22"/>
          <w:szCs w:val="22"/>
        </w:rPr>
        <w:t xml:space="preserve">Using a $4 million federal grant, the </w:t>
      </w:r>
      <w:hyperlink r:id="rId4" w:history="1">
        <w:r w:rsidRPr="00F55FC2">
          <w:rPr>
            <w:rFonts w:ascii="Georgia" w:hAnsi="Georgia" w:cs="Helvetica"/>
            <w:bCs/>
            <w:sz w:val="22"/>
            <w:szCs w:val="22"/>
          </w:rPr>
          <w:t>Lake Erie Energy Development Corp.</w:t>
        </w:r>
      </w:hyperlink>
      <w:r w:rsidRPr="00F55FC2">
        <w:rPr>
          <w:rFonts w:ascii="Georgia" w:hAnsi="Georgia" w:cs="Helvetica"/>
          <w:sz w:val="22"/>
          <w:szCs w:val="22"/>
        </w:rPr>
        <w:t xml:space="preserve"> </w:t>
      </w:r>
      <w:r>
        <w:rPr>
          <w:rFonts w:ascii="Georgia" w:hAnsi="Georgia" w:cs="Helvetica"/>
          <w:color w:val="363636"/>
          <w:sz w:val="22"/>
          <w:szCs w:val="22"/>
        </w:rPr>
        <w:t xml:space="preserve">has partnered with a team of about a dozen national and international expert companies and laboratories -- including several from northern Europe -- to get the job done. </w:t>
      </w:r>
    </w:p>
    <w:p w:rsidR="00F55FC2" w:rsidRDefault="00F55FC2" w:rsidP="00F55FC2">
      <w:pPr>
        <w:pStyle w:val="NormalWeb"/>
        <w:shd w:val="clear" w:color="auto" w:fill="FFFFFF"/>
        <w:spacing w:line="326" w:lineRule="atLeast"/>
        <w:rPr>
          <w:rFonts w:ascii="Georgia" w:hAnsi="Georgia" w:cs="Helvetica"/>
          <w:color w:val="363636"/>
          <w:sz w:val="22"/>
          <w:szCs w:val="22"/>
        </w:rPr>
      </w:pPr>
      <w:r>
        <w:rPr>
          <w:rFonts w:ascii="Georgia" w:hAnsi="Georgia" w:cs="Helvetica"/>
          <w:color w:val="363636"/>
          <w:sz w:val="22"/>
          <w:szCs w:val="22"/>
        </w:rPr>
        <w:t xml:space="preserve">The private partners have committed an additional $1 million in cost share for this portion of the project. </w:t>
      </w:r>
    </w:p>
    <w:p w:rsidR="00F55FC2" w:rsidRDefault="00F55FC2" w:rsidP="00F55FC2">
      <w:pPr>
        <w:pStyle w:val="NormalWeb"/>
        <w:shd w:val="clear" w:color="auto" w:fill="FFFFFF"/>
        <w:spacing w:line="326" w:lineRule="atLeast"/>
        <w:rPr>
          <w:rFonts w:ascii="Georgia" w:hAnsi="Georgia" w:cs="Helvetica"/>
          <w:color w:val="363636"/>
          <w:sz w:val="22"/>
          <w:szCs w:val="22"/>
        </w:rPr>
      </w:pPr>
      <w:proofErr w:type="spellStart"/>
      <w:r>
        <w:rPr>
          <w:rFonts w:ascii="Georgia" w:hAnsi="Georgia" w:cs="Helvetica"/>
          <w:color w:val="363636"/>
          <w:sz w:val="22"/>
          <w:szCs w:val="22"/>
        </w:rPr>
        <w:t>LEEDCo</w:t>
      </w:r>
      <w:proofErr w:type="spellEnd"/>
      <w:r>
        <w:rPr>
          <w:rFonts w:ascii="Georgia" w:hAnsi="Georgia" w:cs="Helvetica"/>
          <w:color w:val="363636"/>
          <w:sz w:val="22"/>
          <w:szCs w:val="22"/>
        </w:rPr>
        <w:t xml:space="preserve"> gets the first installment of the </w:t>
      </w:r>
      <w:hyperlink r:id="rId5" w:history="1">
        <w:r w:rsidRPr="00F55FC2">
          <w:rPr>
            <w:rFonts w:ascii="Georgia" w:hAnsi="Georgia" w:cs="Helvetica"/>
            <w:bCs/>
            <w:sz w:val="22"/>
            <w:szCs w:val="22"/>
          </w:rPr>
          <w:t xml:space="preserve">$4 million U.S. Department of Energy grant </w:t>
        </w:r>
      </w:hyperlink>
      <w:r>
        <w:rPr>
          <w:rFonts w:ascii="Georgia" w:hAnsi="Georgia" w:cs="Helvetica"/>
          <w:color w:val="363636"/>
          <w:sz w:val="22"/>
          <w:szCs w:val="22"/>
        </w:rPr>
        <w:t xml:space="preserve">today to develop the initial engineering necessary to build wind turbines in fresh water, where ice can put extraordinary pressure on any structure. </w:t>
      </w:r>
    </w:p>
    <w:p w:rsidR="00F55FC2" w:rsidRDefault="00F55FC2" w:rsidP="00F55FC2">
      <w:pPr>
        <w:pStyle w:val="NormalWeb"/>
        <w:shd w:val="clear" w:color="auto" w:fill="FFFFFF"/>
        <w:spacing w:line="326" w:lineRule="atLeast"/>
        <w:rPr>
          <w:rFonts w:ascii="Georgia" w:hAnsi="Georgia" w:cs="Helvetica"/>
          <w:color w:val="363636"/>
          <w:sz w:val="22"/>
          <w:szCs w:val="22"/>
        </w:rPr>
      </w:pPr>
      <w:r>
        <w:rPr>
          <w:rFonts w:ascii="Georgia" w:hAnsi="Georgia" w:cs="Helvetica"/>
          <w:color w:val="363636"/>
          <w:sz w:val="22"/>
          <w:szCs w:val="22"/>
        </w:rPr>
        <w:t xml:space="preserve">The company has exactly one year to put together detailed engineering plans and win preliminary permits to compete for a four-year, $46 million DOE grant in 2014. That money would go toward constructing pilot project seven miles offshore. </w:t>
      </w:r>
    </w:p>
    <w:p w:rsidR="00F55FC2" w:rsidRDefault="00F55FC2" w:rsidP="00F55FC2">
      <w:pPr>
        <w:pStyle w:val="NormalWeb"/>
        <w:shd w:val="clear" w:color="auto" w:fill="FFFFFF"/>
        <w:spacing w:line="326" w:lineRule="atLeast"/>
        <w:rPr>
          <w:rFonts w:ascii="Georgia" w:hAnsi="Georgia" w:cs="Helvetica"/>
          <w:color w:val="363636"/>
          <w:sz w:val="22"/>
          <w:szCs w:val="22"/>
        </w:rPr>
      </w:pPr>
      <w:proofErr w:type="spellStart"/>
      <w:r>
        <w:rPr>
          <w:rFonts w:ascii="Georgia" w:hAnsi="Georgia" w:cs="Helvetica"/>
          <w:color w:val="363636"/>
          <w:sz w:val="22"/>
          <w:szCs w:val="22"/>
        </w:rPr>
        <w:t>LEEDCo</w:t>
      </w:r>
      <w:proofErr w:type="spellEnd"/>
      <w:r>
        <w:rPr>
          <w:rFonts w:ascii="Georgia" w:hAnsi="Georgia" w:cs="Helvetica"/>
          <w:color w:val="363636"/>
          <w:sz w:val="22"/>
          <w:szCs w:val="22"/>
        </w:rPr>
        <w:t xml:space="preserve"> will have plenty of competition for the larger grant. Project Icebreaker was one of seven projects to receive an initial $4 million DOE grant to come up with a proof of concept. It is the only project in the Great Lakes. </w:t>
      </w:r>
    </w:p>
    <w:p w:rsidR="00F55FC2" w:rsidRDefault="00F55FC2" w:rsidP="00F55FC2">
      <w:pPr>
        <w:pStyle w:val="NormalWeb"/>
        <w:shd w:val="clear" w:color="auto" w:fill="FFFFFF"/>
        <w:spacing w:line="326" w:lineRule="atLeast"/>
        <w:rPr>
          <w:rFonts w:ascii="Georgia" w:hAnsi="Georgia" w:cs="Helvetica"/>
          <w:color w:val="363636"/>
          <w:sz w:val="22"/>
          <w:szCs w:val="22"/>
        </w:rPr>
      </w:pPr>
      <w:r>
        <w:rPr>
          <w:rFonts w:ascii="Georgia" w:hAnsi="Georgia" w:cs="Helvetica"/>
          <w:color w:val="363636"/>
          <w:sz w:val="22"/>
          <w:szCs w:val="22"/>
        </w:rPr>
        <w:t xml:space="preserve">"I am convinced that we are poised to become the first freshwater wind farm in North America, which will spawn a new wind power industry in Northeast Ohio," said Lorry Wagner, </w:t>
      </w:r>
      <w:proofErr w:type="spellStart"/>
      <w:r>
        <w:rPr>
          <w:rFonts w:ascii="Georgia" w:hAnsi="Georgia" w:cs="Helvetica"/>
          <w:color w:val="363636"/>
          <w:sz w:val="22"/>
          <w:szCs w:val="22"/>
        </w:rPr>
        <w:t>LEEDCo</w:t>
      </w:r>
      <w:proofErr w:type="spellEnd"/>
      <w:r>
        <w:rPr>
          <w:rFonts w:ascii="Georgia" w:hAnsi="Georgia" w:cs="Helvetica"/>
          <w:color w:val="363636"/>
          <w:sz w:val="22"/>
          <w:szCs w:val="22"/>
        </w:rPr>
        <w:t xml:space="preserve"> president and a nuclear engineer. </w:t>
      </w:r>
    </w:p>
    <w:p w:rsidR="00F55FC2" w:rsidRDefault="00F55FC2" w:rsidP="00F55FC2">
      <w:pPr>
        <w:pStyle w:val="NormalWeb"/>
        <w:shd w:val="clear" w:color="auto" w:fill="FFFFFF"/>
        <w:spacing w:line="326" w:lineRule="atLeast"/>
        <w:rPr>
          <w:rFonts w:ascii="Georgia" w:hAnsi="Georgia" w:cs="Helvetica"/>
          <w:color w:val="363636"/>
          <w:sz w:val="22"/>
          <w:szCs w:val="22"/>
        </w:rPr>
      </w:pPr>
      <w:r>
        <w:rPr>
          <w:rFonts w:ascii="Georgia" w:hAnsi="Georgia" w:cs="Helvetica"/>
          <w:color w:val="363636"/>
          <w:sz w:val="22"/>
          <w:szCs w:val="22"/>
        </w:rPr>
        <w:t xml:space="preserve">Over the coming year, the team must decide on the best turbine foundation for the lake bottom, figure out how to deal with icing, and negotiate power purchase agreements with electric companies. </w:t>
      </w:r>
    </w:p>
    <w:p w:rsidR="00F55FC2" w:rsidRDefault="00F55FC2" w:rsidP="00F55FC2">
      <w:pPr>
        <w:pStyle w:val="NormalWeb"/>
        <w:shd w:val="clear" w:color="auto" w:fill="FFFFFF"/>
        <w:spacing w:line="326" w:lineRule="atLeast"/>
        <w:rPr>
          <w:rFonts w:ascii="Georgia" w:hAnsi="Georgia" w:cs="Helvetica"/>
          <w:color w:val="363636"/>
          <w:sz w:val="22"/>
          <w:szCs w:val="22"/>
        </w:rPr>
      </w:pPr>
      <w:r>
        <w:rPr>
          <w:rFonts w:ascii="Georgia" w:hAnsi="Georgia" w:cs="Helvetica"/>
          <w:color w:val="363636"/>
          <w:sz w:val="22"/>
          <w:szCs w:val="22"/>
        </w:rPr>
        <w:t xml:space="preserve">The project envisions building up to nine turbines in the lake at an estimated cost of $100 million - not only proving it can be done but that the design can be scaled up and reduce the cost of additional turbines. </w:t>
      </w:r>
    </w:p>
    <w:p w:rsidR="00F55FC2" w:rsidRDefault="00F55FC2" w:rsidP="00F55FC2">
      <w:pPr>
        <w:pStyle w:val="NormalWeb"/>
        <w:shd w:val="clear" w:color="auto" w:fill="FFFFFF"/>
        <w:spacing w:line="326" w:lineRule="atLeast"/>
        <w:rPr>
          <w:rFonts w:ascii="Georgia" w:hAnsi="Georgia" w:cs="Helvetica"/>
          <w:color w:val="363636"/>
          <w:sz w:val="22"/>
          <w:szCs w:val="22"/>
        </w:rPr>
      </w:pPr>
      <w:r>
        <w:rPr>
          <w:rFonts w:ascii="Georgia" w:hAnsi="Georgia" w:cs="Helvetica"/>
          <w:color w:val="363636"/>
          <w:sz w:val="22"/>
          <w:szCs w:val="22"/>
        </w:rPr>
        <w:lastRenderedPageBreak/>
        <w:t xml:space="preserve">That would reduce the price of the electricity the turbines would generate, making that power more able to compete with power generated by coal and natural gas. </w:t>
      </w:r>
    </w:p>
    <w:p w:rsidR="00F55FC2" w:rsidRDefault="00F55FC2" w:rsidP="00F55FC2">
      <w:pPr>
        <w:pStyle w:val="NormalWeb"/>
        <w:shd w:val="clear" w:color="auto" w:fill="FFFFFF"/>
        <w:spacing w:line="326" w:lineRule="atLeast"/>
        <w:rPr>
          <w:rFonts w:ascii="Georgia" w:hAnsi="Georgia" w:cs="Helvetica"/>
          <w:color w:val="363636"/>
          <w:sz w:val="22"/>
          <w:szCs w:val="22"/>
        </w:rPr>
      </w:pPr>
      <w:proofErr w:type="spellStart"/>
      <w:r>
        <w:rPr>
          <w:rFonts w:ascii="Georgia" w:hAnsi="Georgia" w:cs="Helvetica"/>
          <w:color w:val="363636"/>
          <w:sz w:val="22"/>
          <w:szCs w:val="22"/>
        </w:rPr>
        <w:t>LEEDCo's</w:t>
      </w:r>
      <w:proofErr w:type="spellEnd"/>
      <w:r>
        <w:rPr>
          <w:rFonts w:ascii="Georgia" w:hAnsi="Georgia" w:cs="Helvetica"/>
          <w:color w:val="363636"/>
          <w:sz w:val="22"/>
          <w:szCs w:val="22"/>
        </w:rPr>
        <w:t xml:space="preserve"> long-term goal is to build hundreds of turbines offshore where years of wind testing have shown the best wind exists. </w:t>
      </w:r>
    </w:p>
    <w:p w:rsidR="00F55FC2" w:rsidRDefault="00F55FC2" w:rsidP="00F55FC2">
      <w:pPr>
        <w:pStyle w:val="NormalWeb"/>
        <w:shd w:val="clear" w:color="auto" w:fill="FFFFFF"/>
        <w:spacing w:line="326" w:lineRule="atLeast"/>
        <w:rPr>
          <w:rFonts w:ascii="Georgia" w:hAnsi="Georgia" w:cs="Helvetica"/>
          <w:color w:val="363636"/>
          <w:sz w:val="22"/>
          <w:szCs w:val="22"/>
        </w:rPr>
      </w:pPr>
      <w:r>
        <w:rPr>
          <w:rFonts w:ascii="Georgia" w:hAnsi="Georgia" w:cs="Helvetica"/>
          <w:color w:val="363636"/>
          <w:sz w:val="22"/>
          <w:szCs w:val="22"/>
        </w:rPr>
        <w:t xml:space="preserve">The turbines that </w:t>
      </w:r>
      <w:proofErr w:type="spellStart"/>
      <w:r>
        <w:rPr>
          <w:rFonts w:ascii="Georgia" w:hAnsi="Georgia" w:cs="Helvetica"/>
          <w:color w:val="363636"/>
          <w:sz w:val="22"/>
          <w:szCs w:val="22"/>
        </w:rPr>
        <w:t>LEEDCo</w:t>
      </w:r>
      <w:proofErr w:type="spellEnd"/>
      <w:r>
        <w:rPr>
          <w:rFonts w:ascii="Georgia" w:hAnsi="Georgia" w:cs="Helvetica"/>
          <w:color w:val="363636"/>
          <w:sz w:val="22"/>
          <w:szCs w:val="22"/>
        </w:rPr>
        <w:t xml:space="preserve"> is now considering are designed by a division of </w:t>
      </w:r>
      <w:hyperlink r:id="rId6" w:history="1">
        <w:r>
          <w:rPr>
            <w:rFonts w:ascii="Georgia" w:hAnsi="Georgia" w:cs="Helvetica"/>
            <w:b/>
            <w:bCs/>
            <w:color w:val="305CB6"/>
            <w:sz w:val="22"/>
            <w:szCs w:val="22"/>
          </w:rPr>
          <w:t xml:space="preserve">Siemens Energy, </w:t>
        </w:r>
      </w:hyperlink>
      <w:r>
        <w:rPr>
          <w:rFonts w:ascii="Georgia" w:hAnsi="Georgia" w:cs="Helvetica"/>
          <w:color w:val="363636"/>
          <w:sz w:val="22"/>
          <w:szCs w:val="22"/>
        </w:rPr>
        <w:t xml:space="preserve">a German engineering company with two U.S. manufacturing sites. The company, the world's no. 1 offshore wind turbine manufacturer, is one of the project partners. </w:t>
      </w:r>
    </w:p>
    <w:p w:rsidR="00F55FC2" w:rsidRDefault="00F55FC2" w:rsidP="00F55FC2">
      <w:pPr>
        <w:pStyle w:val="NormalWeb"/>
        <w:shd w:val="clear" w:color="auto" w:fill="FFFFFF"/>
        <w:spacing w:line="326" w:lineRule="atLeast"/>
        <w:rPr>
          <w:rFonts w:ascii="Georgia" w:hAnsi="Georgia" w:cs="Helvetica"/>
          <w:color w:val="363636"/>
          <w:sz w:val="22"/>
          <w:szCs w:val="22"/>
        </w:rPr>
      </w:pPr>
      <w:r>
        <w:rPr>
          <w:rFonts w:ascii="Georgia" w:hAnsi="Georgia" w:cs="Helvetica"/>
          <w:color w:val="363636"/>
          <w:sz w:val="22"/>
          <w:szCs w:val="22"/>
        </w:rPr>
        <w:t xml:space="preserve">Other partners include: </w:t>
      </w:r>
    </w:p>
    <w:p w:rsidR="00F55FC2" w:rsidRDefault="00F55FC2" w:rsidP="00F55FC2">
      <w:pPr>
        <w:pStyle w:val="NormalWeb"/>
        <w:shd w:val="clear" w:color="auto" w:fill="FFFFFF"/>
        <w:spacing w:line="326" w:lineRule="atLeast"/>
        <w:rPr>
          <w:rFonts w:ascii="Georgia" w:hAnsi="Georgia" w:cs="Helvetica"/>
          <w:color w:val="363636"/>
          <w:sz w:val="22"/>
          <w:szCs w:val="22"/>
        </w:rPr>
      </w:pPr>
      <w:r>
        <w:rPr>
          <w:rFonts w:ascii="Georgia" w:hAnsi="Georgia" w:cs="Helvetica"/>
          <w:color w:val="363636"/>
          <w:sz w:val="22"/>
          <w:szCs w:val="22"/>
        </w:rPr>
        <w:t xml:space="preserve">•Bayer </w:t>
      </w:r>
      <w:proofErr w:type="spellStart"/>
      <w:r>
        <w:rPr>
          <w:rFonts w:ascii="Georgia" w:hAnsi="Georgia" w:cs="Helvetica"/>
          <w:color w:val="363636"/>
          <w:sz w:val="22"/>
          <w:szCs w:val="22"/>
        </w:rPr>
        <w:t>MaterialScience</w:t>
      </w:r>
      <w:proofErr w:type="spellEnd"/>
      <w:r>
        <w:rPr>
          <w:rFonts w:ascii="Georgia" w:hAnsi="Georgia" w:cs="Helvetica"/>
          <w:color w:val="363636"/>
          <w:sz w:val="22"/>
          <w:szCs w:val="22"/>
        </w:rPr>
        <w:t xml:space="preserve">, based in Pittsburgh. The company will work to solve ice buildup on turbine blades and to engineer advanced blade designs. Bayer has worked with DOE and Case Western Reserve University. </w:t>
      </w:r>
    </w:p>
    <w:p w:rsidR="00F55FC2" w:rsidRDefault="00F55FC2" w:rsidP="00F55FC2">
      <w:pPr>
        <w:pStyle w:val="NormalWeb"/>
        <w:shd w:val="clear" w:color="auto" w:fill="FFFFFF"/>
        <w:spacing w:line="326" w:lineRule="atLeast"/>
        <w:rPr>
          <w:rFonts w:ascii="Georgia" w:hAnsi="Georgia" w:cs="Helvetica"/>
          <w:color w:val="363636"/>
          <w:sz w:val="22"/>
          <w:szCs w:val="22"/>
        </w:rPr>
      </w:pPr>
      <w:r>
        <w:rPr>
          <w:rFonts w:ascii="Georgia" w:hAnsi="Georgia" w:cs="Helvetica"/>
          <w:color w:val="363636"/>
          <w:sz w:val="22"/>
          <w:szCs w:val="22"/>
        </w:rPr>
        <w:t xml:space="preserve">•Great Lakes Energy Institute at CWRU, whose engineers are already collecting and analyzing data about wind and icing conditions and will soon be assessing the soil and underlying geology of the lake bed. </w:t>
      </w:r>
    </w:p>
    <w:p w:rsidR="00F55FC2" w:rsidRDefault="00F55FC2" w:rsidP="00F55FC2">
      <w:pPr>
        <w:pStyle w:val="NormalWeb"/>
        <w:shd w:val="clear" w:color="auto" w:fill="FFFFFF"/>
        <w:spacing w:line="326" w:lineRule="atLeast"/>
        <w:rPr>
          <w:rFonts w:ascii="Georgia" w:hAnsi="Georgia" w:cs="Helvetica"/>
          <w:color w:val="363636"/>
          <w:sz w:val="22"/>
          <w:szCs w:val="22"/>
        </w:rPr>
      </w:pPr>
      <w:r>
        <w:rPr>
          <w:rFonts w:ascii="Georgia" w:hAnsi="Georgia" w:cs="Helvetica"/>
          <w:color w:val="363636"/>
          <w:sz w:val="22"/>
          <w:szCs w:val="22"/>
        </w:rPr>
        <w:t xml:space="preserve">•COWI-OCC of Denmark and Connecticut. COWI has been involved in wind projects since 1980. OCC is a U.S.-based engineering firm specializing in offshore foundation design and construction. </w:t>
      </w:r>
    </w:p>
    <w:p w:rsidR="00F55FC2" w:rsidRDefault="00F55FC2" w:rsidP="00F55FC2">
      <w:pPr>
        <w:pStyle w:val="NormalWeb"/>
        <w:shd w:val="clear" w:color="auto" w:fill="FFFFFF"/>
        <w:spacing w:line="326" w:lineRule="atLeast"/>
        <w:rPr>
          <w:rFonts w:ascii="Georgia" w:hAnsi="Georgia" w:cs="Helvetica"/>
          <w:color w:val="363636"/>
          <w:sz w:val="22"/>
          <w:szCs w:val="22"/>
        </w:rPr>
      </w:pPr>
      <w:r>
        <w:rPr>
          <w:rFonts w:ascii="Georgia" w:hAnsi="Georgia" w:cs="Helvetica"/>
          <w:color w:val="363636"/>
          <w:sz w:val="22"/>
          <w:szCs w:val="22"/>
        </w:rPr>
        <w:t xml:space="preserve">•DNV KEMA of Oslo, Norway, a global authority and consulting company on testing, inspection and certification and risk management. The company's offshore wind design standards have been used on 44 offshore projects. </w:t>
      </w:r>
    </w:p>
    <w:p w:rsidR="00F55FC2" w:rsidRDefault="00F55FC2" w:rsidP="00F55FC2">
      <w:pPr>
        <w:pStyle w:val="NormalWeb"/>
        <w:shd w:val="clear" w:color="auto" w:fill="FFFFFF"/>
        <w:spacing w:line="326" w:lineRule="atLeast"/>
        <w:rPr>
          <w:rFonts w:ascii="Georgia" w:hAnsi="Georgia" w:cs="Helvetica"/>
          <w:color w:val="363636"/>
          <w:sz w:val="22"/>
          <w:szCs w:val="22"/>
        </w:rPr>
      </w:pPr>
      <w:r>
        <w:rPr>
          <w:rFonts w:ascii="Georgia" w:hAnsi="Georgia" w:cs="Helvetica"/>
          <w:color w:val="363636"/>
          <w:sz w:val="22"/>
          <w:szCs w:val="22"/>
        </w:rPr>
        <w:t>•</w:t>
      </w:r>
      <w:proofErr w:type="spellStart"/>
      <w:r>
        <w:rPr>
          <w:rFonts w:ascii="Georgia" w:hAnsi="Georgia" w:cs="Helvetica"/>
          <w:color w:val="363636"/>
          <w:sz w:val="22"/>
          <w:szCs w:val="22"/>
        </w:rPr>
        <w:t>Eranti</w:t>
      </w:r>
      <w:proofErr w:type="spellEnd"/>
      <w:r>
        <w:rPr>
          <w:rFonts w:ascii="Georgia" w:hAnsi="Georgia" w:cs="Helvetica"/>
          <w:color w:val="363636"/>
          <w:sz w:val="22"/>
          <w:szCs w:val="22"/>
        </w:rPr>
        <w:t xml:space="preserve"> Engineering </w:t>
      </w:r>
      <w:proofErr w:type="spellStart"/>
      <w:r>
        <w:rPr>
          <w:rFonts w:ascii="Georgia" w:hAnsi="Georgia" w:cs="Helvetica"/>
          <w:color w:val="363636"/>
          <w:sz w:val="22"/>
          <w:szCs w:val="22"/>
        </w:rPr>
        <w:t>Oy</w:t>
      </w:r>
      <w:proofErr w:type="spellEnd"/>
      <w:r>
        <w:rPr>
          <w:rFonts w:ascii="Georgia" w:hAnsi="Georgia" w:cs="Helvetica"/>
          <w:color w:val="363636"/>
          <w:sz w:val="22"/>
          <w:szCs w:val="22"/>
        </w:rPr>
        <w:t xml:space="preserve"> of Espoo, Finland, an engineering company with 15 years of expertise in arctic, coastal and environmental engineering. The company has designed a sister project in Finland, where a pilot turbine has already been built to stand up to severe icing conditions. </w:t>
      </w:r>
    </w:p>
    <w:p w:rsidR="00F55FC2" w:rsidRDefault="00F55FC2" w:rsidP="00F55FC2">
      <w:pPr>
        <w:pStyle w:val="NormalWeb"/>
        <w:shd w:val="clear" w:color="auto" w:fill="FFFFFF"/>
        <w:spacing w:line="326" w:lineRule="atLeast"/>
        <w:rPr>
          <w:rFonts w:ascii="Georgia" w:hAnsi="Georgia" w:cs="Helvetica"/>
          <w:color w:val="363636"/>
          <w:sz w:val="22"/>
          <w:szCs w:val="22"/>
        </w:rPr>
      </w:pPr>
      <w:r>
        <w:rPr>
          <w:rFonts w:ascii="Georgia" w:hAnsi="Georgia" w:cs="Helvetica"/>
          <w:color w:val="363636"/>
          <w:sz w:val="22"/>
          <w:szCs w:val="22"/>
        </w:rPr>
        <w:t xml:space="preserve">• Offshore Design Engineering, Ltd of Surrey, England and Parker, Colo., an independent engineering, construction and project management contractor with 12 years experience building wind turbines offshore. </w:t>
      </w:r>
    </w:p>
    <w:p w:rsidR="00F55FC2" w:rsidRDefault="00F55FC2" w:rsidP="00F55FC2">
      <w:pPr>
        <w:pStyle w:val="NormalWeb"/>
        <w:shd w:val="clear" w:color="auto" w:fill="FFFFFF"/>
        <w:spacing w:line="326" w:lineRule="atLeast"/>
        <w:rPr>
          <w:rFonts w:ascii="Georgia" w:hAnsi="Georgia" w:cs="Helvetica"/>
          <w:color w:val="363636"/>
          <w:sz w:val="22"/>
          <w:szCs w:val="22"/>
        </w:rPr>
      </w:pPr>
      <w:r>
        <w:rPr>
          <w:rFonts w:ascii="Georgia" w:hAnsi="Georgia" w:cs="Helvetica"/>
          <w:color w:val="363636"/>
          <w:sz w:val="22"/>
          <w:szCs w:val="22"/>
        </w:rPr>
        <w:t xml:space="preserve">•The National Renewable Energy Laboratory, based in Golden, Col. NREL will help determine the most efficient layout of the turbines. It will also design the cost analysis system for the project. </w:t>
      </w:r>
    </w:p>
    <w:p w:rsidR="00F55FC2" w:rsidRDefault="00F55FC2" w:rsidP="00F55FC2">
      <w:pPr>
        <w:pStyle w:val="NormalWeb"/>
        <w:shd w:val="clear" w:color="auto" w:fill="FFFFFF"/>
        <w:spacing w:line="326" w:lineRule="atLeast"/>
        <w:rPr>
          <w:rFonts w:ascii="Georgia" w:hAnsi="Georgia" w:cs="Helvetica"/>
          <w:color w:val="363636"/>
          <w:sz w:val="22"/>
          <w:szCs w:val="22"/>
        </w:rPr>
      </w:pPr>
      <w:r>
        <w:rPr>
          <w:rFonts w:ascii="Georgia" w:hAnsi="Georgia" w:cs="Helvetica"/>
          <w:color w:val="363636"/>
          <w:sz w:val="22"/>
          <w:szCs w:val="22"/>
        </w:rPr>
        <w:lastRenderedPageBreak/>
        <w:t xml:space="preserve">•Freshwater Wind of Cleveland, will serve as the project developer. The company has worked with </w:t>
      </w:r>
      <w:proofErr w:type="spellStart"/>
      <w:r>
        <w:rPr>
          <w:rFonts w:ascii="Georgia" w:hAnsi="Georgia" w:cs="Helvetica"/>
          <w:color w:val="363636"/>
          <w:sz w:val="22"/>
          <w:szCs w:val="22"/>
        </w:rPr>
        <w:t>LEEDCo</w:t>
      </w:r>
      <w:proofErr w:type="spellEnd"/>
      <w:r>
        <w:rPr>
          <w:rFonts w:ascii="Georgia" w:hAnsi="Georgia" w:cs="Helvetica"/>
          <w:color w:val="363636"/>
          <w:sz w:val="22"/>
          <w:szCs w:val="22"/>
        </w:rPr>
        <w:t xml:space="preserve"> since 2010, negotiating the first submerged land lease with the Ohio Department of Natural Resources and winning a separate DOE grant to begin a study of how to best place wind turbines in the Lake. </w:t>
      </w:r>
    </w:p>
    <w:p w:rsidR="00F55FC2" w:rsidRDefault="00F55FC2" w:rsidP="00F55FC2">
      <w:pPr>
        <w:pStyle w:val="NormalWeb"/>
        <w:shd w:val="clear" w:color="auto" w:fill="FFFFFF"/>
        <w:spacing w:line="326" w:lineRule="atLeast"/>
        <w:rPr>
          <w:rFonts w:ascii="Georgia" w:hAnsi="Georgia" w:cs="Helvetica"/>
          <w:color w:val="363636"/>
          <w:sz w:val="22"/>
          <w:szCs w:val="22"/>
        </w:rPr>
      </w:pPr>
      <w:r>
        <w:rPr>
          <w:rFonts w:ascii="Georgia" w:hAnsi="Georgia" w:cs="Helvetica"/>
          <w:color w:val="363636"/>
          <w:sz w:val="22"/>
          <w:szCs w:val="22"/>
        </w:rPr>
        <w:t xml:space="preserve">•Project Management Consultants, of Cleveland, the project management team of construction, design, finance and real estate professionals, including architects, engineers, construction managers, financial strategists and experienced construction lawyers. PMC is a wholly owned and fully integrated subsidiary of Thompson Hine LLP, of Cleveland. </w:t>
      </w:r>
    </w:p>
    <w:p w:rsidR="00F55FC2" w:rsidRDefault="00F55FC2" w:rsidP="00F55FC2">
      <w:pPr>
        <w:pStyle w:val="NormalWeb"/>
        <w:shd w:val="clear" w:color="auto" w:fill="FFFFFF"/>
        <w:spacing w:line="326" w:lineRule="atLeast"/>
        <w:rPr>
          <w:rFonts w:ascii="Georgia" w:hAnsi="Georgia" w:cs="Helvetica"/>
          <w:color w:val="363636"/>
          <w:sz w:val="22"/>
          <w:szCs w:val="22"/>
        </w:rPr>
      </w:pPr>
      <w:r>
        <w:rPr>
          <w:rFonts w:ascii="Georgia" w:hAnsi="Georgia" w:cs="Helvetica"/>
          <w:color w:val="363636"/>
          <w:sz w:val="22"/>
          <w:szCs w:val="22"/>
        </w:rPr>
        <w:t xml:space="preserve">PMC has managed large projects, including the Flats East Bank Development, Cleveland Medical Mart and Convention Center, and the Museum of Contemporary Art. </w:t>
      </w:r>
    </w:p>
    <w:p w:rsidR="00F55FC2" w:rsidRPr="00F55FC2" w:rsidRDefault="00F55FC2" w:rsidP="00F55FC2">
      <w:pPr>
        <w:pStyle w:val="NormalWeb"/>
        <w:shd w:val="clear" w:color="auto" w:fill="FFFFFF"/>
        <w:spacing w:line="326" w:lineRule="atLeast"/>
        <w:rPr>
          <w:rFonts w:ascii="Georgia" w:hAnsi="Georgia" w:cs="Helvetica"/>
          <w:color w:val="363636"/>
          <w:sz w:val="22"/>
          <w:szCs w:val="22"/>
        </w:rPr>
      </w:pPr>
      <w:r>
        <w:rPr>
          <w:rFonts w:ascii="Georgia" w:hAnsi="Georgia" w:cs="Helvetica"/>
          <w:color w:val="363636"/>
          <w:sz w:val="22"/>
          <w:szCs w:val="22"/>
        </w:rPr>
        <w:t xml:space="preserve">• URS Corp., of Cleveland, will provide the engineering analytical work that the law firm McMahon </w:t>
      </w:r>
      <w:proofErr w:type="spellStart"/>
      <w:r>
        <w:rPr>
          <w:rFonts w:ascii="Georgia" w:hAnsi="Georgia" w:cs="Helvetica"/>
          <w:color w:val="363636"/>
          <w:sz w:val="22"/>
          <w:szCs w:val="22"/>
        </w:rPr>
        <w:t>DeGulis</w:t>
      </w:r>
      <w:proofErr w:type="spellEnd"/>
      <w:r>
        <w:rPr>
          <w:rFonts w:ascii="Georgia" w:hAnsi="Georgia" w:cs="Helvetica"/>
          <w:color w:val="363636"/>
          <w:sz w:val="22"/>
          <w:szCs w:val="22"/>
        </w:rPr>
        <w:t xml:space="preserve"> of Cleveland will need to complete National Environmental Policy Act environmental documentation and to obtain all federal and state permits needed to begin construction as soon as possible.</w:t>
      </w:r>
    </w:p>
    <w:sectPr w:rsidR="00F55FC2" w:rsidRPr="00F55FC2"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F55FC2"/>
    <w:rsid w:val="00000ED5"/>
    <w:rsid w:val="00001BC4"/>
    <w:rsid w:val="00006EA6"/>
    <w:rsid w:val="000131BC"/>
    <w:rsid w:val="00037116"/>
    <w:rsid w:val="0004604E"/>
    <w:rsid w:val="00053BA0"/>
    <w:rsid w:val="00056211"/>
    <w:rsid w:val="00067824"/>
    <w:rsid w:val="00071EE2"/>
    <w:rsid w:val="000734D2"/>
    <w:rsid w:val="000929FE"/>
    <w:rsid w:val="000A16AE"/>
    <w:rsid w:val="000D4A11"/>
    <w:rsid w:val="000D6DA7"/>
    <w:rsid w:val="000E08A3"/>
    <w:rsid w:val="000E1B14"/>
    <w:rsid w:val="000E1E5E"/>
    <w:rsid w:val="000E6AD8"/>
    <w:rsid w:val="00111E08"/>
    <w:rsid w:val="001228A6"/>
    <w:rsid w:val="0013478A"/>
    <w:rsid w:val="00134886"/>
    <w:rsid w:val="001445C2"/>
    <w:rsid w:val="00145EC1"/>
    <w:rsid w:val="0015247A"/>
    <w:rsid w:val="00156C67"/>
    <w:rsid w:val="00160B48"/>
    <w:rsid w:val="001676BE"/>
    <w:rsid w:val="00175BDD"/>
    <w:rsid w:val="001839B3"/>
    <w:rsid w:val="00192B05"/>
    <w:rsid w:val="001A1F49"/>
    <w:rsid w:val="001A2FBE"/>
    <w:rsid w:val="001A71EE"/>
    <w:rsid w:val="001F5D41"/>
    <w:rsid w:val="00203269"/>
    <w:rsid w:val="002070B4"/>
    <w:rsid w:val="0022378C"/>
    <w:rsid w:val="00223C61"/>
    <w:rsid w:val="002332CD"/>
    <w:rsid w:val="002421CB"/>
    <w:rsid w:val="002442FC"/>
    <w:rsid w:val="00246CBA"/>
    <w:rsid w:val="00246DCD"/>
    <w:rsid w:val="00250144"/>
    <w:rsid w:val="00250159"/>
    <w:rsid w:val="00250A5F"/>
    <w:rsid w:val="00252167"/>
    <w:rsid w:val="002532CD"/>
    <w:rsid w:val="0025681C"/>
    <w:rsid w:val="002579C0"/>
    <w:rsid w:val="00260829"/>
    <w:rsid w:val="00270829"/>
    <w:rsid w:val="00273034"/>
    <w:rsid w:val="00274DB8"/>
    <w:rsid w:val="00285711"/>
    <w:rsid w:val="00290584"/>
    <w:rsid w:val="002937A8"/>
    <w:rsid w:val="002B44B1"/>
    <w:rsid w:val="002C52A2"/>
    <w:rsid w:val="002C6D18"/>
    <w:rsid w:val="002D2654"/>
    <w:rsid w:val="002D6FA0"/>
    <w:rsid w:val="002D7AEC"/>
    <w:rsid w:val="002E2244"/>
    <w:rsid w:val="002F4896"/>
    <w:rsid w:val="002F48A4"/>
    <w:rsid w:val="003003F7"/>
    <w:rsid w:val="00303B43"/>
    <w:rsid w:val="00304288"/>
    <w:rsid w:val="00313527"/>
    <w:rsid w:val="00347F1A"/>
    <w:rsid w:val="003558AC"/>
    <w:rsid w:val="00356E11"/>
    <w:rsid w:val="0036641B"/>
    <w:rsid w:val="00367083"/>
    <w:rsid w:val="00377206"/>
    <w:rsid w:val="003B1344"/>
    <w:rsid w:val="003B15CC"/>
    <w:rsid w:val="003C350F"/>
    <w:rsid w:val="003D7104"/>
    <w:rsid w:val="003D7DEE"/>
    <w:rsid w:val="003E0D51"/>
    <w:rsid w:val="003E2CF6"/>
    <w:rsid w:val="003E44DF"/>
    <w:rsid w:val="00401A78"/>
    <w:rsid w:val="00420399"/>
    <w:rsid w:val="00421F40"/>
    <w:rsid w:val="004249C7"/>
    <w:rsid w:val="00432AD3"/>
    <w:rsid w:val="0045684E"/>
    <w:rsid w:val="00457C0A"/>
    <w:rsid w:val="004708DE"/>
    <w:rsid w:val="00484B61"/>
    <w:rsid w:val="00484C0E"/>
    <w:rsid w:val="0049023F"/>
    <w:rsid w:val="00491932"/>
    <w:rsid w:val="004A525D"/>
    <w:rsid w:val="004B428A"/>
    <w:rsid w:val="004C0F42"/>
    <w:rsid w:val="004C6F2C"/>
    <w:rsid w:val="004D5EBC"/>
    <w:rsid w:val="004F2DC1"/>
    <w:rsid w:val="00512AA2"/>
    <w:rsid w:val="0052033D"/>
    <w:rsid w:val="005243C6"/>
    <w:rsid w:val="00543E70"/>
    <w:rsid w:val="00545CDA"/>
    <w:rsid w:val="00567D04"/>
    <w:rsid w:val="0057614A"/>
    <w:rsid w:val="005B7DCC"/>
    <w:rsid w:val="005C5F91"/>
    <w:rsid w:val="005E4F13"/>
    <w:rsid w:val="00606A21"/>
    <w:rsid w:val="006071A9"/>
    <w:rsid w:val="00610E06"/>
    <w:rsid w:val="00616BC6"/>
    <w:rsid w:val="00643AF8"/>
    <w:rsid w:val="00651354"/>
    <w:rsid w:val="00655AAB"/>
    <w:rsid w:val="00670C20"/>
    <w:rsid w:val="006A5040"/>
    <w:rsid w:val="006D1779"/>
    <w:rsid w:val="006F0A38"/>
    <w:rsid w:val="006F11C5"/>
    <w:rsid w:val="0070031B"/>
    <w:rsid w:val="00712C66"/>
    <w:rsid w:val="0072366E"/>
    <w:rsid w:val="0074229C"/>
    <w:rsid w:val="00743A2B"/>
    <w:rsid w:val="00747DC5"/>
    <w:rsid w:val="00763FDF"/>
    <w:rsid w:val="00764BBB"/>
    <w:rsid w:val="00772F9F"/>
    <w:rsid w:val="00780DBB"/>
    <w:rsid w:val="007D4759"/>
    <w:rsid w:val="007E0BDC"/>
    <w:rsid w:val="007E1ED6"/>
    <w:rsid w:val="007E4796"/>
    <w:rsid w:val="007E5C96"/>
    <w:rsid w:val="00816B12"/>
    <w:rsid w:val="00820B38"/>
    <w:rsid w:val="008345BE"/>
    <w:rsid w:val="00836B77"/>
    <w:rsid w:val="00844C39"/>
    <w:rsid w:val="00845E43"/>
    <w:rsid w:val="0085442B"/>
    <w:rsid w:val="00856A11"/>
    <w:rsid w:val="00877FE0"/>
    <w:rsid w:val="008904AA"/>
    <w:rsid w:val="008937FA"/>
    <w:rsid w:val="008D1303"/>
    <w:rsid w:val="008F5D8E"/>
    <w:rsid w:val="009074EB"/>
    <w:rsid w:val="00935DDA"/>
    <w:rsid w:val="00951C4A"/>
    <w:rsid w:val="00964B5D"/>
    <w:rsid w:val="0096694C"/>
    <w:rsid w:val="009734B8"/>
    <w:rsid w:val="009772E4"/>
    <w:rsid w:val="009777E4"/>
    <w:rsid w:val="00980561"/>
    <w:rsid w:val="00984A18"/>
    <w:rsid w:val="009906B2"/>
    <w:rsid w:val="009965E1"/>
    <w:rsid w:val="009A4AC3"/>
    <w:rsid w:val="009A7EF7"/>
    <w:rsid w:val="009B61F9"/>
    <w:rsid w:val="009C4180"/>
    <w:rsid w:val="009C56E3"/>
    <w:rsid w:val="009C7DDF"/>
    <w:rsid w:val="009E7051"/>
    <w:rsid w:val="009E777B"/>
    <w:rsid w:val="009F10D7"/>
    <w:rsid w:val="009F1DDE"/>
    <w:rsid w:val="00A00C31"/>
    <w:rsid w:val="00A01214"/>
    <w:rsid w:val="00A074EB"/>
    <w:rsid w:val="00A07CB5"/>
    <w:rsid w:val="00A11148"/>
    <w:rsid w:val="00A118CD"/>
    <w:rsid w:val="00A264EE"/>
    <w:rsid w:val="00A271A7"/>
    <w:rsid w:val="00A30BF2"/>
    <w:rsid w:val="00A434B8"/>
    <w:rsid w:val="00A436AF"/>
    <w:rsid w:val="00A451AD"/>
    <w:rsid w:val="00A567BF"/>
    <w:rsid w:val="00A61384"/>
    <w:rsid w:val="00A63AFC"/>
    <w:rsid w:val="00A6582C"/>
    <w:rsid w:val="00A67B8B"/>
    <w:rsid w:val="00A70D56"/>
    <w:rsid w:val="00A72A0B"/>
    <w:rsid w:val="00A76B26"/>
    <w:rsid w:val="00A806A2"/>
    <w:rsid w:val="00A874D4"/>
    <w:rsid w:val="00A95DB4"/>
    <w:rsid w:val="00A96F65"/>
    <w:rsid w:val="00AA0247"/>
    <w:rsid w:val="00AA17A7"/>
    <w:rsid w:val="00AA411C"/>
    <w:rsid w:val="00AA6CAF"/>
    <w:rsid w:val="00AB6184"/>
    <w:rsid w:val="00AB7B92"/>
    <w:rsid w:val="00AC1CFF"/>
    <w:rsid w:val="00AE2ECC"/>
    <w:rsid w:val="00AE6A0B"/>
    <w:rsid w:val="00AF0769"/>
    <w:rsid w:val="00AF20FD"/>
    <w:rsid w:val="00B02739"/>
    <w:rsid w:val="00B02DE2"/>
    <w:rsid w:val="00B0497E"/>
    <w:rsid w:val="00B06280"/>
    <w:rsid w:val="00B06ED4"/>
    <w:rsid w:val="00B1186A"/>
    <w:rsid w:val="00B15E57"/>
    <w:rsid w:val="00B17BBA"/>
    <w:rsid w:val="00B17ED2"/>
    <w:rsid w:val="00B21476"/>
    <w:rsid w:val="00B23E8E"/>
    <w:rsid w:val="00B33F84"/>
    <w:rsid w:val="00B353E4"/>
    <w:rsid w:val="00B57F1E"/>
    <w:rsid w:val="00B620E4"/>
    <w:rsid w:val="00B63299"/>
    <w:rsid w:val="00B66141"/>
    <w:rsid w:val="00B672A0"/>
    <w:rsid w:val="00B73109"/>
    <w:rsid w:val="00B8442E"/>
    <w:rsid w:val="00B927A9"/>
    <w:rsid w:val="00BA6F45"/>
    <w:rsid w:val="00BD447A"/>
    <w:rsid w:val="00BE33A2"/>
    <w:rsid w:val="00BF0119"/>
    <w:rsid w:val="00BF2899"/>
    <w:rsid w:val="00C10036"/>
    <w:rsid w:val="00C11F61"/>
    <w:rsid w:val="00C27045"/>
    <w:rsid w:val="00C44D5A"/>
    <w:rsid w:val="00C524CF"/>
    <w:rsid w:val="00C671B4"/>
    <w:rsid w:val="00C75F57"/>
    <w:rsid w:val="00C96F6A"/>
    <w:rsid w:val="00C97F3E"/>
    <w:rsid w:val="00CA0A16"/>
    <w:rsid w:val="00CA5D9C"/>
    <w:rsid w:val="00CD3668"/>
    <w:rsid w:val="00CD432C"/>
    <w:rsid w:val="00CD5C4D"/>
    <w:rsid w:val="00CF3261"/>
    <w:rsid w:val="00CF5B98"/>
    <w:rsid w:val="00D03100"/>
    <w:rsid w:val="00D03D2B"/>
    <w:rsid w:val="00D139D8"/>
    <w:rsid w:val="00D21A9A"/>
    <w:rsid w:val="00D354D3"/>
    <w:rsid w:val="00D424B4"/>
    <w:rsid w:val="00D45744"/>
    <w:rsid w:val="00D45DD0"/>
    <w:rsid w:val="00D82E9A"/>
    <w:rsid w:val="00D958A5"/>
    <w:rsid w:val="00D96639"/>
    <w:rsid w:val="00DA6252"/>
    <w:rsid w:val="00DB075E"/>
    <w:rsid w:val="00DF14C2"/>
    <w:rsid w:val="00DF4EDE"/>
    <w:rsid w:val="00DF798E"/>
    <w:rsid w:val="00E107DE"/>
    <w:rsid w:val="00E20409"/>
    <w:rsid w:val="00E21190"/>
    <w:rsid w:val="00E2239F"/>
    <w:rsid w:val="00E22D49"/>
    <w:rsid w:val="00E272B4"/>
    <w:rsid w:val="00E27966"/>
    <w:rsid w:val="00E324B5"/>
    <w:rsid w:val="00E32949"/>
    <w:rsid w:val="00E376E0"/>
    <w:rsid w:val="00E4050F"/>
    <w:rsid w:val="00E419D3"/>
    <w:rsid w:val="00E517CA"/>
    <w:rsid w:val="00E66061"/>
    <w:rsid w:val="00E75341"/>
    <w:rsid w:val="00E75CD1"/>
    <w:rsid w:val="00E75E77"/>
    <w:rsid w:val="00E855F4"/>
    <w:rsid w:val="00E92618"/>
    <w:rsid w:val="00EA24BA"/>
    <w:rsid w:val="00EA7868"/>
    <w:rsid w:val="00EB7933"/>
    <w:rsid w:val="00ED62F6"/>
    <w:rsid w:val="00ED7399"/>
    <w:rsid w:val="00EE0957"/>
    <w:rsid w:val="00EE0FEE"/>
    <w:rsid w:val="00EE18ED"/>
    <w:rsid w:val="00EE4E6A"/>
    <w:rsid w:val="00EF64C8"/>
    <w:rsid w:val="00F04F8B"/>
    <w:rsid w:val="00F16350"/>
    <w:rsid w:val="00F2114F"/>
    <w:rsid w:val="00F30D77"/>
    <w:rsid w:val="00F475CF"/>
    <w:rsid w:val="00F479B9"/>
    <w:rsid w:val="00F5518D"/>
    <w:rsid w:val="00F55C6F"/>
    <w:rsid w:val="00F55FC2"/>
    <w:rsid w:val="00F61BBB"/>
    <w:rsid w:val="00F62F45"/>
    <w:rsid w:val="00F64091"/>
    <w:rsid w:val="00F65A07"/>
    <w:rsid w:val="00F678AE"/>
    <w:rsid w:val="00FB3D27"/>
    <w:rsid w:val="00FD7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paragraph" w:styleId="NormalWeb">
    <w:name w:val="Normal (Web)"/>
    <w:basedOn w:val="Normal"/>
    <w:uiPriority w:val="99"/>
    <w:unhideWhenUsed/>
    <w:rsid w:val="00F55F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1771936">
      <w:bodyDiv w:val="1"/>
      <w:marLeft w:val="0"/>
      <w:marRight w:val="0"/>
      <w:marTop w:val="0"/>
      <w:marBottom w:val="0"/>
      <w:divBdr>
        <w:top w:val="none" w:sz="0" w:space="0" w:color="auto"/>
        <w:left w:val="none" w:sz="0" w:space="0" w:color="auto"/>
        <w:bottom w:val="none" w:sz="0" w:space="0" w:color="auto"/>
        <w:right w:val="none" w:sz="0" w:space="0" w:color="auto"/>
      </w:divBdr>
      <w:divsChild>
        <w:div w:id="1583104787">
          <w:marLeft w:val="0"/>
          <w:marRight w:val="0"/>
          <w:marTop w:val="0"/>
          <w:marBottom w:val="0"/>
          <w:divBdr>
            <w:top w:val="none" w:sz="0" w:space="0" w:color="auto"/>
            <w:left w:val="none" w:sz="0" w:space="0" w:color="auto"/>
            <w:bottom w:val="none" w:sz="0" w:space="0" w:color="auto"/>
            <w:right w:val="none" w:sz="0" w:space="0" w:color="auto"/>
          </w:divBdr>
          <w:divsChild>
            <w:div w:id="1127553432">
              <w:marLeft w:val="0"/>
              <w:marRight w:val="0"/>
              <w:marTop w:val="0"/>
              <w:marBottom w:val="0"/>
              <w:divBdr>
                <w:top w:val="none" w:sz="0" w:space="0" w:color="auto"/>
                <w:left w:val="none" w:sz="0" w:space="0" w:color="auto"/>
                <w:bottom w:val="none" w:sz="0" w:space="0" w:color="auto"/>
                <w:right w:val="none" w:sz="0" w:space="0" w:color="auto"/>
              </w:divBdr>
              <w:divsChild>
                <w:div w:id="1753355060">
                  <w:marLeft w:val="0"/>
                  <w:marRight w:val="0"/>
                  <w:marTop w:val="204"/>
                  <w:marBottom w:val="0"/>
                  <w:divBdr>
                    <w:top w:val="none" w:sz="0" w:space="0" w:color="auto"/>
                    <w:left w:val="none" w:sz="0" w:space="0" w:color="auto"/>
                    <w:bottom w:val="none" w:sz="0" w:space="0" w:color="auto"/>
                    <w:right w:val="none" w:sz="0" w:space="0" w:color="auto"/>
                  </w:divBdr>
                  <w:divsChild>
                    <w:div w:id="1905212770">
                      <w:marLeft w:val="0"/>
                      <w:marRight w:val="0"/>
                      <w:marTop w:val="0"/>
                      <w:marBottom w:val="0"/>
                      <w:divBdr>
                        <w:top w:val="none" w:sz="0" w:space="0" w:color="auto"/>
                        <w:left w:val="none" w:sz="0" w:space="0" w:color="auto"/>
                        <w:bottom w:val="none" w:sz="0" w:space="0" w:color="auto"/>
                        <w:right w:val="none" w:sz="0" w:space="0" w:color="auto"/>
                      </w:divBdr>
                      <w:divsChild>
                        <w:div w:id="1243760424">
                          <w:marLeft w:val="0"/>
                          <w:marRight w:val="0"/>
                          <w:marTop w:val="0"/>
                          <w:marBottom w:val="0"/>
                          <w:divBdr>
                            <w:top w:val="none" w:sz="0" w:space="0" w:color="auto"/>
                            <w:left w:val="none" w:sz="0" w:space="0" w:color="auto"/>
                            <w:bottom w:val="none" w:sz="0" w:space="0" w:color="auto"/>
                            <w:right w:val="none" w:sz="0" w:space="0" w:color="auto"/>
                          </w:divBdr>
                          <w:divsChild>
                            <w:div w:id="1429109570">
                              <w:marLeft w:val="0"/>
                              <w:marRight w:val="0"/>
                              <w:marTop w:val="0"/>
                              <w:marBottom w:val="0"/>
                              <w:divBdr>
                                <w:top w:val="none" w:sz="0" w:space="0" w:color="auto"/>
                                <w:left w:val="none" w:sz="0" w:space="0" w:color="auto"/>
                                <w:bottom w:val="none" w:sz="0" w:space="0" w:color="auto"/>
                                <w:right w:val="none" w:sz="0" w:space="0" w:color="auto"/>
                              </w:divBdr>
                              <w:divsChild>
                                <w:div w:id="43262647">
                                  <w:marLeft w:val="0"/>
                                  <w:marRight w:val="0"/>
                                  <w:marTop w:val="0"/>
                                  <w:marBottom w:val="0"/>
                                  <w:divBdr>
                                    <w:top w:val="none" w:sz="0" w:space="0" w:color="auto"/>
                                    <w:left w:val="none" w:sz="0" w:space="0" w:color="auto"/>
                                    <w:bottom w:val="none" w:sz="0" w:space="0" w:color="auto"/>
                                    <w:right w:val="none" w:sz="0" w:space="0" w:color="auto"/>
                                  </w:divBdr>
                                  <w:divsChild>
                                    <w:div w:id="9442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eveland.com/business/index.ssf/2012/05/siemens_energy_interested_in_l.html" TargetMode="External"/><Relationship Id="rId5" Type="http://schemas.openxmlformats.org/officeDocument/2006/relationships/hyperlink" Target="http://www.cleveland.com/business/index.ssf/2012/12/leedco_awarded_4_million_to_la.html" TargetMode="External"/><Relationship Id="rId4" Type="http://schemas.openxmlformats.org/officeDocument/2006/relationships/hyperlink" Target="http://www.leed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4608</Characters>
  <Application>Microsoft Office Word</Application>
  <DocSecurity>0</DocSecurity>
  <Lines>38</Lines>
  <Paragraphs>10</Paragraphs>
  <ScaleCrop>false</ScaleCrop>
  <Company>Hewlett-Packard</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2013-02-19T03:38:00Z</dcterms:created>
  <dcterms:modified xsi:type="dcterms:W3CDTF">2013-02-19T03:42:00Z</dcterms:modified>
</cp:coreProperties>
</file>