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41" w:rsidRDefault="000A613C" w:rsidP="000A613C">
      <w:pPr>
        <w:pStyle w:val="NoSpacing"/>
        <w:jc w:val="center"/>
        <w:rPr>
          <w:rFonts w:ascii="Georgia" w:hAnsi="Georgia"/>
          <w:b/>
          <w:sz w:val="32"/>
          <w:szCs w:val="32"/>
        </w:rPr>
      </w:pPr>
      <w:r>
        <w:rPr>
          <w:rFonts w:ascii="Georgia" w:hAnsi="Georgia"/>
          <w:b/>
          <w:sz w:val="32"/>
          <w:szCs w:val="32"/>
        </w:rPr>
        <w:t>BAO Report</w:t>
      </w:r>
    </w:p>
    <w:p w:rsidR="000A613C" w:rsidRDefault="000A613C" w:rsidP="000A613C">
      <w:pPr>
        <w:pStyle w:val="NoSpacing"/>
        <w:jc w:val="center"/>
        <w:rPr>
          <w:rFonts w:ascii="Georgia" w:hAnsi="Georgia"/>
          <w:b/>
          <w:sz w:val="24"/>
          <w:szCs w:val="24"/>
        </w:rPr>
      </w:pPr>
      <w:r>
        <w:rPr>
          <w:rFonts w:ascii="Georgia" w:hAnsi="Georgia"/>
          <w:b/>
          <w:sz w:val="24"/>
          <w:szCs w:val="24"/>
        </w:rPr>
        <w:t>July 2014</w:t>
      </w:r>
    </w:p>
    <w:p w:rsidR="008E59DC" w:rsidRPr="008E59DC" w:rsidRDefault="008E59DC" w:rsidP="008E59DC">
      <w:pPr>
        <w:shd w:val="clear" w:color="auto" w:fill="FFFFFF"/>
        <w:spacing w:after="0" w:line="250" w:lineRule="atLeast"/>
        <w:rPr>
          <w:rFonts w:ascii="Times New Roman" w:eastAsia="Times New Roman" w:hAnsi="Times New Roman" w:cs="Times New Roman"/>
          <w:color w:val="000000"/>
          <w:sz w:val="20"/>
          <w:szCs w:val="20"/>
        </w:rPr>
      </w:pPr>
    </w:p>
    <w:p w:rsidR="00CD17CE" w:rsidRPr="00CD17CE" w:rsidRDefault="00CD17CE" w:rsidP="00CD17CE">
      <w:pPr>
        <w:pStyle w:val="NoSpacing"/>
        <w:rPr>
          <w:rFonts w:ascii="Georgia" w:hAnsi="Georgia"/>
          <w:b/>
          <w:sz w:val="32"/>
          <w:szCs w:val="32"/>
          <w:lang/>
        </w:rPr>
      </w:pPr>
      <w:hyperlink r:id="rId4" w:history="1">
        <w:r w:rsidRPr="00CD17CE">
          <w:rPr>
            <w:rStyle w:val="Hyperlink"/>
            <w:rFonts w:ascii="Georgia" w:hAnsi="Georgia"/>
            <w:b/>
            <w:color w:val="auto"/>
            <w:sz w:val="32"/>
            <w:szCs w:val="32"/>
            <w:lang/>
          </w:rPr>
          <w:t>Toxic algae blooms</w:t>
        </w:r>
      </w:hyperlink>
      <w:r w:rsidRPr="00CD17CE">
        <w:rPr>
          <w:rFonts w:ascii="Georgia" w:hAnsi="Georgia"/>
          <w:b/>
          <w:sz w:val="32"/>
          <w:szCs w:val="32"/>
          <w:lang/>
        </w:rPr>
        <w:t xml:space="preserve"> </w:t>
      </w:r>
    </w:p>
    <w:p w:rsidR="00CD17CE" w:rsidRPr="00CD17CE" w:rsidRDefault="00CD17CE" w:rsidP="00CD17CE">
      <w:pPr>
        <w:pStyle w:val="NoSpacing"/>
        <w:rPr>
          <w:rFonts w:ascii="Georgia" w:hAnsi="Georgia"/>
          <w:b/>
          <w:sz w:val="24"/>
          <w:szCs w:val="24"/>
          <w:lang/>
        </w:rPr>
      </w:pPr>
      <w:r w:rsidRPr="00CD17CE">
        <w:rPr>
          <w:rFonts w:ascii="Georgia" w:hAnsi="Georgia"/>
          <w:b/>
          <w:sz w:val="24"/>
          <w:szCs w:val="24"/>
          <w:lang/>
        </w:rPr>
        <w:t>Lake Erie expected to have major outbreak</w:t>
      </w:r>
    </w:p>
    <w:p w:rsidR="00CD17CE" w:rsidRPr="00CD17CE" w:rsidRDefault="00CD17CE" w:rsidP="00CD17CE">
      <w:pPr>
        <w:pStyle w:val="NoSpacing"/>
        <w:rPr>
          <w:lang/>
        </w:rPr>
      </w:pPr>
      <w:hyperlink r:id="rId5" w:history="1">
        <w:r w:rsidRPr="00CD17CE">
          <w:rPr>
            <w:rStyle w:val="Hyperlink"/>
            <w:rFonts w:ascii="Georgia" w:hAnsi="Georgia"/>
            <w:color w:val="auto"/>
            <w:sz w:val="24"/>
            <w:szCs w:val="24"/>
            <w:lang/>
          </w:rPr>
          <w:t>Associated Press</w:t>
        </w:r>
      </w:hyperlink>
      <w:r w:rsidRPr="00CD17CE">
        <w:rPr>
          <w:rStyle w:val="source-org"/>
          <w:rFonts w:ascii="Georgia" w:hAnsi="Georgia"/>
          <w:sz w:val="24"/>
          <w:szCs w:val="24"/>
          <w:lang/>
        </w:rPr>
        <w:t xml:space="preserve"> </w:t>
      </w:r>
    </w:p>
    <w:p w:rsidR="008E59DC" w:rsidRPr="008E59DC" w:rsidRDefault="008E59DC" w:rsidP="008E59DC">
      <w:pPr>
        <w:shd w:val="clear" w:color="auto" w:fill="FFFFFF"/>
        <w:spacing w:after="0" w:line="250" w:lineRule="atLeast"/>
        <w:rPr>
          <w:rFonts w:ascii="Times New Roman" w:eastAsia="Times New Roman" w:hAnsi="Times New Roman" w:cs="Times New Roman"/>
          <w:color w:val="000000"/>
          <w:sz w:val="20"/>
          <w:szCs w:val="20"/>
        </w:rPr>
      </w:pPr>
    </w:p>
    <w:p w:rsidR="000A613C" w:rsidRPr="00CD17CE" w:rsidRDefault="00CD17CE" w:rsidP="008E59DC">
      <w:pPr>
        <w:pStyle w:val="NoSpacing"/>
        <w:spacing w:after="120"/>
        <w:rPr>
          <w:rFonts w:ascii="Georgia" w:hAnsi="Georgia" w:cs="Helvetica"/>
          <w:color w:val="363636"/>
          <w:sz w:val="24"/>
          <w:szCs w:val="24"/>
        </w:rPr>
      </w:pPr>
      <w:r w:rsidRPr="00CD17CE">
        <w:rPr>
          <w:rFonts w:ascii="Georgia" w:hAnsi="Georgia"/>
          <w:sz w:val="24"/>
          <w:szCs w:val="24"/>
          <w:lang/>
        </w:rPr>
        <w:t>Lake Erie will have a significant bloom of toxic blue-green algae in its western basin this summer, though it isn’t expected to be as large last year’s or the record-setting 2011 outbreak, researchers in northern Ohio predicted Thursday.</w:t>
      </w:r>
      <w:r w:rsidRPr="00CD17CE">
        <w:rPr>
          <w:rFonts w:ascii="Georgia" w:hAnsi="Georgia"/>
          <w:sz w:val="24"/>
          <w:szCs w:val="24"/>
          <w:lang/>
        </w:rPr>
        <w:br/>
      </w:r>
      <w:r w:rsidRPr="00CD17CE">
        <w:rPr>
          <w:rFonts w:ascii="Georgia" w:hAnsi="Georgia"/>
          <w:sz w:val="24"/>
          <w:szCs w:val="24"/>
          <w:lang/>
        </w:rPr>
        <w:br/>
        <w:t>Algae blooms during the summer have become more frequent and troublesome in Lake Erie, the shallowest of the five Great Lakes. They have threatened the lake’s tourism and fishing industries, and toxins produced by the algae have contributed to oxygen-deprived dead zones where fish can’t survive.</w:t>
      </w:r>
      <w:r w:rsidRPr="00CD17CE">
        <w:rPr>
          <w:rFonts w:ascii="Georgia" w:hAnsi="Georgia"/>
          <w:sz w:val="24"/>
          <w:szCs w:val="24"/>
          <w:lang/>
        </w:rPr>
        <w:br/>
      </w:r>
      <w:r w:rsidRPr="00CD17CE">
        <w:rPr>
          <w:rFonts w:ascii="Georgia" w:hAnsi="Georgia"/>
          <w:sz w:val="24"/>
          <w:szCs w:val="24"/>
          <w:lang/>
        </w:rPr>
        <w:br/>
        <w:t>The forecast released Thursday — the third such annual outlook — was announced by officials with Ohio State University’s Sea Grant Program and the National Oceanic and Atmospheric Administration.</w:t>
      </w:r>
      <w:r w:rsidRPr="00CD17CE">
        <w:rPr>
          <w:rFonts w:ascii="Georgia" w:hAnsi="Georgia"/>
          <w:sz w:val="24"/>
          <w:szCs w:val="24"/>
          <w:lang/>
        </w:rPr>
        <w:br/>
      </w:r>
      <w:r w:rsidRPr="00CD17CE">
        <w:rPr>
          <w:rFonts w:ascii="Georgia" w:hAnsi="Georgia"/>
          <w:sz w:val="24"/>
          <w:szCs w:val="24"/>
          <w:lang/>
        </w:rPr>
        <w:br/>
        <w:t>Measurements of phosphorus runoff along the Maumee River near Toledo earlier this year and heavy spring rainfalls had hinted at the possibility of a massive algae bloom like the one in 2011 that spread from Toledo to Cleveland.</w:t>
      </w:r>
      <w:r w:rsidRPr="00CD17CE">
        <w:rPr>
          <w:rFonts w:ascii="Georgia" w:hAnsi="Georgia"/>
          <w:sz w:val="24"/>
          <w:szCs w:val="24"/>
          <w:lang/>
        </w:rPr>
        <w:br/>
      </w:r>
      <w:r w:rsidRPr="00CD17CE">
        <w:rPr>
          <w:rFonts w:ascii="Georgia" w:hAnsi="Georgia"/>
          <w:sz w:val="24"/>
          <w:szCs w:val="24"/>
          <w:lang/>
        </w:rPr>
        <w:br/>
        <w:t>Phosphorus from farm fertilizer runoff and sewage treatment plants feeds the algae, which leave behind toxins that can kill animals and foul drinking water.</w:t>
      </w:r>
      <w:r w:rsidRPr="00CD17CE">
        <w:rPr>
          <w:rFonts w:ascii="Georgia" w:hAnsi="Georgia"/>
          <w:sz w:val="24"/>
          <w:szCs w:val="24"/>
          <w:lang/>
        </w:rPr>
        <w:br/>
      </w:r>
      <w:r w:rsidRPr="00CD17CE">
        <w:rPr>
          <w:rFonts w:ascii="Georgia" w:hAnsi="Georgia"/>
          <w:sz w:val="24"/>
          <w:szCs w:val="24"/>
          <w:lang/>
        </w:rPr>
        <w:br/>
        <w:t>Some cities that draw their drinking water from the lake have been forced to spend more money lately to test and treat the water. Toledo estimated it spent an extra $1 million last year to combat the toxins.</w:t>
      </w:r>
      <w:r w:rsidRPr="00CD17CE">
        <w:rPr>
          <w:rFonts w:ascii="Georgia" w:hAnsi="Georgia"/>
          <w:sz w:val="24"/>
          <w:szCs w:val="24"/>
          <w:lang/>
        </w:rPr>
        <w:br/>
      </w:r>
      <w:r w:rsidRPr="00CD17CE">
        <w:rPr>
          <w:rFonts w:ascii="Georgia" w:hAnsi="Georgia"/>
          <w:sz w:val="24"/>
          <w:szCs w:val="24"/>
          <w:lang/>
        </w:rPr>
        <w:br/>
        <w:t>Ohio lawmakers earlier this year took a step toward tackling the algae issue, coming up with a law that in three years will require most farmers to undergo training and be certified by the state before they use commercial fertilizers on their fields.</w:t>
      </w:r>
      <w:r w:rsidRPr="00CD17CE">
        <w:rPr>
          <w:rFonts w:ascii="Georgia" w:hAnsi="Georgia"/>
          <w:sz w:val="24"/>
          <w:szCs w:val="24"/>
          <w:lang/>
        </w:rPr>
        <w:br/>
      </w:r>
      <w:r w:rsidRPr="00CD17CE">
        <w:rPr>
          <w:rFonts w:ascii="Georgia" w:hAnsi="Georgia"/>
          <w:sz w:val="24"/>
          <w:szCs w:val="24"/>
          <w:lang/>
        </w:rPr>
        <w:br/>
        <w:t>The Ohio Farm Bureau Federation and other agriculture industry groups have been asking farmers to take proactive steps for more than a year and do their part to reduce phosphorus runoff before government regulators step in and impose their own restrictions.</w:t>
      </w:r>
      <w:r w:rsidRPr="00CD17CE">
        <w:rPr>
          <w:rFonts w:ascii="Georgia" w:hAnsi="Georgia"/>
          <w:sz w:val="24"/>
          <w:szCs w:val="24"/>
          <w:lang/>
        </w:rPr>
        <w:br/>
      </w:r>
      <w:r w:rsidRPr="00CD17CE">
        <w:rPr>
          <w:rFonts w:ascii="Georgia" w:hAnsi="Georgia"/>
          <w:sz w:val="24"/>
          <w:szCs w:val="24"/>
          <w:lang/>
        </w:rPr>
        <w:br/>
        <w:t>The International Joint Commission, an advisory agency made up of Canadian and U.S. officials, released a report last summer that said urgent steps are needed. It recommended that governments in both countries require “best management practices” to reduce phosphorus applied to fields.</w:t>
      </w:r>
    </w:p>
    <w:p w:rsidR="00CD17CE" w:rsidRPr="00CD17CE" w:rsidRDefault="00CD17CE">
      <w:pPr>
        <w:pStyle w:val="NoSpacing"/>
        <w:spacing w:after="120"/>
        <w:rPr>
          <w:rFonts w:ascii="Georgia" w:hAnsi="Georgia" w:cs="Helvetica"/>
          <w:color w:val="363636"/>
          <w:sz w:val="24"/>
          <w:szCs w:val="24"/>
        </w:rPr>
      </w:pPr>
    </w:p>
    <w:sectPr w:rsidR="00CD17CE" w:rsidRPr="00CD17CE"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0A613C"/>
    <w:rsid w:val="000052D1"/>
    <w:rsid w:val="00033CB3"/>
    <w:rsid w:val="00033D90"/>
    <w:rsid w:val="00050307"/>
    <w:rsid w:val="00055E44"/>
    <w:rsid w:val="00055F80"/>
    <w:rsid w:val="000612D2"/>
    <w:rsid w:val="00071676"/>
    <w:rsid w:val="00082DF7"/>
    <w:rsid w:val="00083DB9"/>
    <w:rsid w:val="000A0C43"/>
    <w:rsid w:val="000A613C"/>
    <w:rsid w:val="000B5B06"/>
    <w:rsid w:val="000B7E6B"/>
    <w:rsid w:val="000E5D19"/>
    <w:rsid w:val="000E7B76"/>
    <w:rsid w:val="000F2329"/>
    <w:rsid w:val="0010220C"/>
    <w:rsid w:val="001069DB"/>
    <w:rsid w:val="0011690E"/>
    <w:rsid w:val="00120441"/>
    <w:rsid w:val="001237CC"/>
    <w:rsid w:val="00123930"/>
    <w:rsid w:val="001334D5"/>
    <w:rsid w:val="0013428F"/>
    <w:rsid w:val="00135160"/>
    <w:rsid w:val="00140AEB"/>
    <w:rsid w:val="00141467"/>
    <w:rsid w:val="0014716E"/>
    <w:rsid w:val="00157667"/>
    <w:rsid w:val="00160991"/>
    <w:rsid w:val="00161DBC"/>
    <w:rsid w:val="001816A5"/>
    <w:rsid w:val="001914E8"/>
    <w:rsid w:val="001A2589"/>
    <w:rsid w:val="001A4ED6"/>
    <w:rsid w:val="001D56DA"/>
    <w:rsid w:val="001D57C5"/>
    <w:rsid w:val="001D6313"/>
    <w:rsid w:val="001E0A90"/>
    <w:rsid w:val="001E1ADA"/>
    <w:rsid w:val="001F0E41"/>
    <w:rsid w:val="001F1951"/>
    <w:rsid w:val="00220D1F"/>
    <w:rsid w:val="002532A4"/>
    <w:rsid w:val="00261AE0"/>
    <w:rsid w:val="00263B4E"/>
    <w:rsid w:val="00265DE4"/>
    <w:rsid w:val="002911E9"/>
    <w:rsid w:val="00292704"/>
    <w:rsid w:val="00295B7B"/>
    <w:rsid w:val="00295DE8"/>
    <w:rsid w:val="002A7701"/>
    <w:rsid w:val="002B0B3F"/>
    <w:rsid w:val="002B1BFC"/>
    <w:rsid w:val="002B46E3"/>
    <w:rsid w:val="002C15E2"/>
    <w:rsid w:val="002C735D"/>
    <w:rsid w:val="002F4192"/>
    <w:rsid w:val="002F483B"/>
    <w:rsid w:val="00303682"/>
    <w:rsid w:val="0030499B"/>
    <w:rsid w:val="00307DD3"/>
    <w:rsid w:val="00323D96"/>
    <w:rsid w:val="00357F99"/>
    <w:rsid w:val="00361A08"/>
    <w:rsid w:val="0036567D"/>
    <w:rsid w:val="0036714E"/>
    <w:rsid w:val="00374355"/>
    <w:rsid w:val="00380A9B"/>
    <w:rsid w:val="00380C10"/>
    <w:rsid w:val="003810AD"/>
    <w:rsid w:val="003865B8"/>
    <w:rsid w:val="003868E7"/>
    <w:rsid w:val="003A25F1"/>
    <w:rsid w:val="003C03F2"/>
    <w:rsid w:val="003C6426"/>
    <w:rsid w:val="003C6664"/>
    <w:rsid w:val="003E005D"/>
    <w:rsid w:val="003E0EAE"/>
    <w:rsid w:val="003E4BD9"/>
    <w:rsid w:val="00434A53"/>
    <w:rsid w:val="004354D0"/>
    <w:rsid w:val="00437B67"/>
    <w:rsid w:val="0046102F"/>
    <w:rsid w:val="00475430"/>
    <w:rsid w:val="00480A4B"/>
    <w:rsid w:val="00485E44"/>
    <w:rsid w:val="00487F2C"/>
    <w:rsid w:val="004943E0"/>
    <w:rsid w:val="00494734"/>
    <w:rsid w:val="004B31CB"/>
    <w:rsid w:val="004B39FE"/>
    <w:rsid w:val="004C650B"/>
    <w:rsid w:val="004D3666"/>
    <w:rsid w:val="004F29D1"/>
    <w:rsid w:val="0050797F"/>
    <w:rsid w:val="00514EF7"/>
    <w:rsid w:val="00516607"/>
    <w:rsid w:val="005564A5"/>
    <w:rsid w:val="00571CDF"/>
    <w:rsid w:val="00580470"/>
    <w:rsid w:val="00584BFB"/>
    <w:rsid w:val="005A3E0C"/>
    <w:rsid w:val="005B0AA3"/>
    <w:rsid w:val="005B56E3"/>
    <w:rsid w:val="005B5EAA"/>
    <w:rsid w:val="005C7471"/>
    <w:rsid w:val="005D0CB7"/>
    <w:rsid w:val="005D5023"/>
    <w:rsid w:val="005F03D8"/>
    <w:rsid w:val="005F63C9"/>
    <w:rsid w:val="005F7684"/>
    <w:rsid w:val="00620638"/>
    <w:rsid w:val="00625F06"/>
    <w:rsid w:val="00627D87"/>
    <w:rsid w:val="00631348"/>
    <w:rsid w:val="00631F17"/>
    <w:rsid w:val="00640144"/>
    <w:rsid w:val="00641DC1"/>
    <w:rsid w:val="00643EE2"/>
    <w:rsid w:val="006570BC"/>
    <w:rsid w:val="00680490"/>
    <w:rsid w:val="006933B6"/>
    <w:rsid w:val="0069732C"/>
    <w:rsid w:val="006A6FED"/>
    <w:rsid w:val="006B0A8E"/>
    <w:rsid w:val="006B5DFC"/>
    <w:rsid w:val="006C34E9"/>
    <w:rsid w:val="00725F47"/>
    <w:rsid w:val="0073165D"/>
    <w:rsid w:val="00731F7E"/>
    <w:rsid w:val="00732729"/>
    <w:rsid w:val="007424CF"/>
    <w:rsid w:val="00752522"/>
    <w:rsid w:val="007549FD"/>
    <w:rsid w:val="00761AF1"/>
    <w:rsid w:val="007664E9"/>
    <w:rsid w:val="0078321A"/>
    <w:rsid w:val="007911A0"/>
    <w:rsid w:val="00795339"/>
    <w:rsid w:val="007C1940"/>
    <w:rsid w:val="007C4136"/>
    <w:rsid w:val="007D2D7C"/>
    <w:rsid w:val="007D338D"/>
    <w:rsid w:val="007D3D7B"/>
    <w:rsid w:val="007E78F1"/>
    <w:rsid w:val="00801100"/>
    <w:rsid w:val="00805434"/>
    <w:rsid w:val="008162C2"/>
    <w:rsid w:val="00816E68"/>
    <w:rsid w:val="008171A6"/>
    <w:rsid w:val="0083350D"/>
    <w:rsid w:val="00835D07"/>
    <w:rsid w:val="008444C5"/>
    <w:rsid w:val="0084618B"/>
    <w:rsid w:val="008633F3"/>
    <w:rsid w:val="008A2D7A"/>
    <w:rsid w:val="008A352A"/>
    <w:rsid w:val="008A5C47"/>
    <w:rsid w:val="008B03B4"/>
    <w:rsid w:val="008B54FE"/>
    <w:rsid w:val="008B7D29"/>
    <w:rsid w:val="008C2D2C"/>
    <w:rsid w:val="008C4354"/>
    <w:rsid w:val="008D524F"/>
    <w:rsid w:val="008E59DC"/>
    <w:rsid w:val="008F2013"/>
    <w:rsid w:val="008F5227"/>
    <w:rsid w:val="008F52D4"/>
    <w:rsid w:val="00902027"/>
    <w:rsid w:val="00914D34"/>
    <w:rsid w:val="009230E3"/>
    <w:rsid w:val="00927DE3"/>
    <w:rsid w:val="009319DB"/>
    <w:rsid w:val="00933C4D"/>
    <w:rsid w:val="00945E7B"/>
    <w:rsid w:val="00950F07"/>
    <w:rsid w:val="00972742"/>
    <w:rsid w:val="0098744D"/>
    <w:rsid w:val="0099122E"/>
    <w:rsid w:val="009B3539"/>
    <w:rsid w:val="009B35A9"/>
    <w:rsid w:val="009B644B"/>
    <w:rsid w:val="009E3400"/>
    <w:rsid w:val="009E345D"/>
    <w:rsid w:val="009F1193"/>
    <w:rsid w:val="009F24C7"/>
    <w:rsid w:val="009F39BD"/>
    <w:rsid w:val="009F5528"/>
    <w:rsid w:val="009F608B"/>
    <w:rsid w:val="00A12DC2"/>
    <w:rsid w:val="00A260C2"/>
    <w:rsid w:val="00A35FCC"/>
    <w:rsid w:val="00A36F77"/>
    <w:rsid w:val="00A45B8B"/>
    <w:rsid w:val="00A46F64"/>
    <w:rsid w:val="00A50CF1"/>
    <w:rsid w:val="00A53375"/>
    <w:rsid w:val="00A55DB8"/>
    <w:rsid w:val="00A61699"/>
    <w:rsid w:val="00A73095"/>
    <w:rsid w:val="00A9014A"/>
    <w:rsid w:val="00A9056A"/>
    <w:rsid w:val="00A96036"/>
    <w:rsid w:val="00A97C3F"/>
    <w:rsid w:val="00AA14A2"/>
    <w:rsid w:val="00AB49AB"/>
    <w:rsid w:val="00AC735C"/>
    <w:rsid w:val="00AD6489"/>
    <w:rsid w:val="00AE67F8"/>
    <w:rsid w:val="00B428A9"/>
    <w:rsid w:val="00B502DE"/>
    <w:rsid w:val="00B53CB6"/>
    <w:rsid w:val="00B572A6"/>
    <w:rsid w:val="00B62589"/>
    <w:rsid w:val="00B6469A"/>
    <w:rsid w:val="00B773BA"/>
    <w:rsid w:val="00BC0512"/>
    <w:rsid w:val="00BC0CC4"/>
    <w:rsid w:val="00BC1C49"/>
    <w:rsid w:val="00BD1D1F"/>
    <w:rsid w:val="00BD4DD1"/>
    <w:rsid w:val="00BE41A6"/>
    <w:rsid w:val="00C0517F"/>
    <w:rsid w:val="00C07377"/>
    <w:rsid w:val="00C13D07"/>
    <w:rsid w:val="00C2119E"/>
    <w:rsid w:val="00C238DC"/>
    <w:rsid w:val="00C23FB5"/>
    <w:rsid w:val="00C37817"/>
    <w:rsid w:val="00C40A07"/>
    <w:rsid w:val="00C42A22"/>
    <w:rsid w:val="00C66782"/>
    <w:rsid w:val="00C732B1"/>
    <w:rsid w:val="00CC1F1E"/>
    <w:rsid w:val="00CD17CE"/>
    <w:rsid w:val="00CE14EC"/>
    <w:rsid w:val="00CE2A71"/>
    <w:rsid w:val="00CF0883"/>
    <w:rsid w:val="00D0757C"/>
    <w:rsid w:val="00D134A0"/>
    <w:rsid w:val="00D13653"/>
    <w:rsid w:val="00D13CB9"/>
    <w:rsid w:val="00D23B79"/>
    <w:rsid w:val="00D414BC"/>
    <w:rsid w:val="00D417AF"/>
    <w:rsid w:val="00D47AB3"/>
    <w:rsid w:val="00D60430"/>
    <w:rsid w:val="00D626D0"/>
    <w:rsid w:val="00DB1D54"/>
    <w:rsid w:val="00DB6C66"/>
    <w:rsid w:val="00DC58A3"/>
    <w:rsid w:val="00DD108D"/>
    <w:rsid w:val="00DE7AEE"/>
    <w:rsid w:val="00DF2C56"/>
    <w:rsid w:val="00DF4064"/>
    <w:rsid w:val="00E03B6D"/>
    <w:rsid w:val="00E10A16"/>
    <w:rsid w:val="00E11795"/>
    <w:rsid w:val="00E316DC"/>
    <w:rsid w:val="00E33885"/>
    <w:rsid w:val="00E37037"/>
    <w:rsid w:val="00E40428"/>
    <w:rsid w:val="00E40689"/>
    <w:rsid w:val="00E420EC"/>
    <w:rsid w:val="00E538B5"/>
    <w:rsid w:val="00E54040"/>
    <w:rsid w:val="00E56800"/>
    <w:rsid w:val="00E63BBB"/>
    <w:rsid w:val="00E67148"/>
    <w:rsid w:val="00E75E82"/>
    <w:rsid w:val="00E76CDC"/>
    <w:rsid w:val="00E97986"/>
    <w:rsid w:val="00EB1352"/>
    <w:rsid w:val="00EB5178"/>
    <w:rsid w:val="00ED0B26"/>
    <w:rsid w:val="00ED4C86"/>
    <w:rsid w:val="00EE5272"/>
    <w:rsid w:val="00EF1A28"/>
    <w:rsid w:val="00F00D55"/>
    <w:rsid w:val="00F02EBA"/>
    <w:rsid w:val="00F26827"/>
    <w:rsid w:val="00F35DEB"/>
    <w:rsid w:val="00F469DA"/>
    <w:rsid w:val="00F71974"/>
    <w:rsid w:val="00F763FD"/>
    <w:rsid w:val="00F83BF2"/>
    <w:rsid w:val="00F8675E"/>
    <w:rsid w:val="00FA24D3"/>
    <w:rsid w:val="00FA789E"/>
    <w:rsid w:val="00FB52AE"/>
    <w:rsid w:val="00FB6B79"/>
    <w:rsid w:val="00FC5C75"/>
    <w:rsid w:val="00FD6F3A"/>
    <w:rsid w:val="00FE20B8"/>
    <w:rsid w:val="00FE6182"/>
    <w:rsid w:val="00FE6A74"/>
    <w:rsid w:val="00FF437F"/>
    <w:rsid w:val="00FF5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paragraph" w:styleId="Heading1">
    <w:name w:val="heading 1"/>
    <w:basedOn w:val="Normal"/>
    <w:link w:val="Heading1Char"/>
    <w:uiPriority w:val="9"/>
    <w:qFormat/>
    <w:rsid w:val="008E59DC"/>
    <w:pPr>
      <w:spacing w:after="125" w:line="426" w:lineRule="atLeast"/>
      <w:outlineLvl w:val="0"/>
    </w:pPr>
    <w:rPr>
      <w:rFonts w:ascii="Times New Roman" w:eastAsia="Times New Roman" w:hAnsi="Times New Roman" w:cs="Times New Roman"/>
      <w:b/>
      <w:bCs/>
      <w:color w:val="000000"/>
      <w:kern w:val="36"/>
      <w:sz w:val="40"/>
      <w:szCs w:val="40"/>
    </w:rPr>
  </w:style>
  <w:style w:type="paragraph" w:styleId="Heading2">
    <w:name w:val="heading 2"/>
    <w:basedOn w:val="Normal"/>
    <w:link w:val="Heading2Char"/>
    <w:uiPriority w:val="9"/>
    <w:qFormat/>
    <w:rsid w:val="008E59DC"/>
    <w:pPr>
      <w:spacing w:after="125" w:line="351" w:lineRule="atLeast"/>
      <w:outlineLvl w:val="1"/>
    </w:pPr>
    <w:rPr>
      <w:rFonts w:ascii="Times New Roman" w:eastAsia="Times New Roman" w:hAnsi="Times New Roman" w:cs="Times New Roman"/>
      <w:b/>
      <w:bCs/>
      <w:color w:val="000000"/>
      <w:sz w:val="30"/>
      <w:szCs w:val="30"/>
    </w:rPr>
  </w:style>
  <w:style w:type="paragraph" w:styleId="Heading3">
    <w:name w:val="heading 3"/>
    <w:basedOn w:val="Normal"/>
    <w:next w:val="Normal"/>
    <w:link w:val="Heading3Char"/>
    <w:uiPriority w:val="9"/>
    <w:semiHidden/>
    <w:unhideWhenUsed/>
    <w:qFormat/>
    <w:rsid w:val="00CD17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D17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13C"/>
    <w:pPr>
      <w:spacing w:after="0" w:line="240" w:lineRule="auto"/>
    </w:pPr>
  </w:style>
  <w:style w:type="character" w:styleId="Hyperlink">
    <w:name w:val="Hyperlink"/>
    <w:basedOn w:val="DefaultParagraphFont"/>
    <w:uiPriority w:val="99"/>
    <w:semiHidden/>
    <w:unhideWhenUsed/>
    <w:rsid w:val="000A613C"/>
    <w:rPr>
      <w:strike w:val="0"/>
      <w:dstrike w:val="0"/>
      <w:color w:val="2275BB"/>
      <w:u w:val="none"/>
      <w:effect w:val="none"/>
      <w:shd w:val="clear" w:color="auto" w:fill="auto"/>
    </w:rPr>
  </w:style>
  <w:style w:type="paragraph" w:styleId="NormalWeb">
    <w:name w:val="Normal (Web)"/>
    <w:basedOn w:val="Normal"/>
    <w:uiPriority w:val="99"/>
    <w:unhideWhenUsed/>
    <w:rsid w:val="000A613C"/>
    <w:pPr>
      <w:spacing w:after="30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59DC"/>
    <w:rPr>
      <w:rFonts w:ascii="Times New Roman" w:eastAsia="Times New Roman" w:hAnsi="Times New Roman" w:cs="Times New Roman"/>
      <w:b/>
      <w:bCs/>
      <w:color w:val="000000"/>
      <w:kern w:val="36"/>
      <w:sz w:val="40"/>
      <w:szCs w:val="40"/>
    </w:rPr>
  </w:style>
  <w:style w:type="character" w:customStyle="1" w:styleId="Heading2Char">
    <w:name w:val="Heading 2 Char"/>
    <w:basedOn w:val="DefaultParagraphFont"/>
    <w:link w:val="Heading2"/>
    <w:uiPriority w:val="9"/>
    <w:rsid w:val="008E59DC"/>
    <w:rPr>
      <w:rFonts w:ascii="Times New Roman" w:eastAsia="Times New Roman" w:hAnsi="Times New Roman" w:cs="Times New Roman"/>
      <w:b/>
      <w:bCs/>
      <w:color w:val="000000"/>
      <w:sz w:val="30"/>
      <w:szCs w:val="30"/>
    </w:rPr>
  </w:style>
  <w:style w:type="character" w:customStyle="1" w:styleId="Heading3Char">
    <w:name w:val="Heading 3 Char"/>
    <w:basedOn w:val="DefaultParagraphFont"/>
    <w:link w:val="Heading3"/>
    <w:uiPriority w:val="9"/>
    <w:semiHidden/>
    <w:rsid w:val="00CD17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D17CE"/>
    <w:rPr>
      <w:rFonts w:asciiTheme="majorHAnsi" w:eastAsiaTheme="majorEastAsia" w:hAnsiTheme="majorHAnsi" w:cstheme="majorBidi"/>
      <w:b/>
      <w:bCs/>
      <w:i/>
      <w:iCs/>
      <w:color w:val="4F81BD" w:themeColor="accent1"/>
    </w:rPr>
  </w:style>
  <w:style w:type="paragraph" w:customStyle="1" w:styleId="storymeta">
    <w:name w:val="story_meta"/>
    <w:basedOn w:val="Normal"/>
    <w:rsid w:val="00CD17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CD17CE"/>
  </w:style>
  <w:style w:type="character" w:customStyle="1" w:styleId="storycredit">
    <w:name w:val="story_credit"/>
    <w:basedOn w:val="DefaultParagraphFont"/>
    <w:rsid w:val="00CD17CE"/>
  </w:style>
  <w:style w:type="character" w:customStyle="1" w:styleId="source-org">
    <w:name w:val="source-org"/>
    <w:basedOn w:val="DefaultParagraphFont"/>
    <w:rsid w:val="00CD17CE"/>
  </w:style>
</w:styles>
</file>

<file path=word/webSettings.xml><?xml version="1.0" encoding="utf-8"?>
<w:webSettings xmlns:r="http://schemas.openxmlformats.org/officeDocument/2006/relationships" xmlns:w="http://schemas.openxmlformats.org/wordprocessingml/2006/main">
  <w:divs>
    <w:div w:id="330254706">
      <w:bodyDiv w:val="1"/>
      <w:marLeft w:val="0"/>
      <w:marRight w:val="0"/>
      <w:marTop w:val="0"/>
      <w:marBottom w:val="0"/>
      <w:divBdr>
        <w:top w:val="none" w:sz="0" w:space="0" w:color="auto"/>
        <w:left w:val="none" w:sz="0" w:space="0" w:color="auto"/>
        <w:bottom w:val="none" w:sz="0" w:space="0" w:color="auto"/>
        <w:right w:val="none" w:sz="0" w:space="0" w:color="auto"/>
      </w:divBdr>
      <w:divsChild>
        <w:div w:id="499581372">
          <w:marLeft w:val="0"/>
          <w:marRight w:val="0"/>
          <w:marTop w:val="0"/>
          <w:marBottom w:val="0"/>
          <w:divBdr>
            <w:top w:val="none" w:sz="0" w:space="0" w:color="auto"/>
            <w:left w:val="none" w:sz="0" w:space="0" w:color="auto"/>
            <w:bottom w:val="none" w:sz="0" w:space="0" w:color="auto"/>
            <w:right w:val="none" w:sz="0" w:space="0" w:color="auto"/>
          </w:divBdr>
          <w:divsChild>
            <w:div w:id="185563826">
              <w:marLeft w:val="0"/>
              <w:marRight w:val="0"/>
              <w:marTop w:val="0"/>
              <w:marBottom w:val="0"/>
              <w:divBdr>
                <w:top w:val="none" w:sz="0" w:space="0" w:color="auto"/>
                <w:left w:val="none" w:sz="0" w:space="0" w:color="auto"/>
                <w:bottom w:val="none" w:sz="0" w:space="0" w:color="auto"/>
                <w:right w:val="none" w:sz="0" w:space="0" w:color="auto"/>
              </w:divBdr>
              <w:divsChild>
                <w:div w:id="992030884">
                  <w:marLeft w:val="0"/>
                  <w:marRight w:val="0"/>
                  <w:marTop w:val="0"/>
                  <w:marBottom w:val="0"/>
                  <w:divBdr>
                    <w:top w:val="none" w:sz="0" w:space="0" w:color="auto"/>
                    <w:left w:val="none" w:sz="0" w:space="0" w:color="auto"/>
                    <w:bottom w:val="none" w:sz="0" w:space="0" w:color="auto"/>
                    <w:right w:val="none" w:sz="0" w:space="0" w:color="auto"/>
                  </w:divBdr>
                  <w:divsChild>
                    <w:div w:id="2042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064646">
      <w:bodyDiv w:val="1"/>
      <w:marLeft w:val="0"/>
      <w:marRight w:val="0"/>
      <w:marTop w:val="0"/>
      <w:marBottom w:val="0"/>
      <w:divBdr>
        <w:top w:val="none" w:sz="0" w:space="0" w:color="auto"/>
        <w:left w:val="none" w:sz="0" w:space="0" w:color="auto"/>
        <w:bottom w:val="none" w:sz="0" w:space="0" w:color="auto"/>
        <w:right w:val="none" w:sz="0" w:space="0" w:color="auto"/>
      </w:divBdr>
      <w:divsChild>
        <w:div w:id="778377588">
          <w:marLeft w:val="0"/>
          <w:marRight w:val="0"/>
          <w:marTop w:val="0"/>
          <w:marBottom w:val="0"/>
          <w:divBdr>
            <w:top w:val="none" w:sz="0" w:space="0" w:color="auto"/>
            <w:left w:val="none" w:sz="0" w:space="0" w:color="auto"/>
            <w:bottom w:val="none" w:sz="0" w:space="0" w:color="auto"/>
            <w:right w:val="none" w:sz="0" w:space="0" w:color="auto"/>
          </w:divBdr>
          <w:divsChild>
            <w:div w:id="2065712891">
              <w:marLeft w:val="0"/>
              <w:marRight w:val="0"/>
              <w:marTop w:val="0"/>
              <w:marBottom w:val="0"/>
              <w:divBdr>
                <w:top w:val="none" w:sz="0" w:space="0" w:color="auto"/>
                <w:left w:val="none" w:sz="0" w:space="0" w:color="auto"/>
                <w:bottom w:val="none" w:sz="0" w:space="0" w:color="auto"/>
                <w:right w:val="none" w:sz="0" w:space="0" w:color="auto"/>
              </w:divBdr>
              <w:divsChild>
                <w:div w:id="1298685932">
                  <w:marLeft w:val="0"/>
                  <w:marRight w:val="0"/>
                  <w:marTop w:val="0"/>
                  <w:marBottom w:val="0"/>
                  <w:divBdr>
                    <w:top w:val="none" w:sz="0" w:space="0" w:color="auto"/>
                    <w:left w:val="none" w:sz="0" w:space="0" w:color="auto"/>
                    <w:bottom w:val="none" w:sz="0" w:space="0" w:color="auto"/>
                    <w:right w:val="none" w:sz="0" w:space="0" w:color="auto"/>
                  </w:divBdr>
                  <w:divsChild>
                    <w:div w:id="769930893">
                      <w:marLeft w:val="0"/>
                      <w:marRight w:val="0"/>
                      <w:marTop w:val="0"/>
                      <w:marBottom w:val="0"/>
                      <w:divBdr>
                        <w:top w:val="none" w:sz="0" w:space="0" w:color="auto"/>
                        <w:left w:val="none" w:sz="0" w:space="0" w:color="auto"/>
                        <w:bottom w:val="none" w:sz="0" w:space="0" w:color="auto"/>
                        <w:right w:val="none" w:sz="0" w:space="0" w:color="auto"/>
                      </w:divBdr>
                      <w:divsChild>
                        <w:div w:id="126242749">
                          <w:marLeft w:val="0"/>
                          <w:marRight w:val="0"/>
                          <w:marTop w:val="0"/>
                          <w:marBottom w:val="0"/>
                          <w:divBdr>
                            <w:top w:val="none" w:sz="0" w:space="0" w:color="auto"/>
                            <w:left w:val="none" w:sz="0" w:space="0" w:color="auto"/>
                            <w:bottom w:val="none" w:sz="0" w:space="0" w:color="auto"/>
                            <w:right w:val="none" w:sz="0" w:space="0" w:color="auto"/>
                          </w:divBdr>
                          <w:divsChild>
                            <w:div w:id="1069812203">
                              <w:marLeft w:val="0"/>
                              <w:marRight w:val="0"/>
                              <w:marTop w:val="0"/>
                              <w:marBottom w:val="0"/>
                              <w:divBdr>
                                <w:top w:val="none" w:sz="0" w:space="0" w:color="auto"/>
                                <w:left w:val="none" w:sz="0" w:space="0" w:color="auto"/>
                                <w:bottom w:val="none" w:sz="0" w:space="0" w:color="auto"/>
                                <w:right w:val="none" w:sz="0" w:space="0" w:color="auto"/>
                              </w:divBdr>
                              <w:divsChild>
                                <w:div w:id="2077389573">
                                  <w:marLeft w:val="0"/>
                                  <w:marRight w:val="0"/>
                                  <w:marTop w:val="0"/>
                                  <w:marBottom w:val="0"/>
                                  <w:divBdr>
                                    <w:top w:val="none" w:sz="0" w:space="0" w:color="auto"/>
                                    <w:left w:val="none" w:sz="0" w:space="0" w:color="auto"/>
                                    <w:bottom w:val="none" w:sz="0" w:space="0" w:color="auto"/>
                                    <w:right w:val="none" w:sz="0" w:space="0" w:color="auto"/>
                                  </w:divBdr>
                                  <w:divsChild>
                                    <w:div w:id="1145973089">
                                      <w:marLeft w:val="0"/>
                                      <w:marRight w:val="0"/>
                                      <w:marTop w:val="0"/>
                                      <w:marBottom w:val="0"/>
                                      <w:divBdr>
                                        <w:top w:val="none" w:sz="0" w:space="0" w:color="auto"/>
                                        <w:left w:val="none" w:sz="0" w:space="0" w:color="auto"/>
                                        <w:bottom w:val="none" w:sz="0" w:space="0" w:color="auto"/>
                                        <w:right w:val="none" w:sz="0" w:space="0" w:color="auto"/>
                                      </w:divBdr>
                                      <w:divsChild>
                                        <w:div w:id="1145321571">
                                          <w:marLeft w:val="0"/>
                                          <w:marRight w:val="0"/>
                                          <w:marTop w:val="0"/>
                                          <w:marBottom w:val="0"/>
                                          <w:divBdr>
                                            <w:top w:val="none" w:sz="0" w:space="0" w:color="auto"/>
                                            <w:left w:val="none" w:sz="0" w:space="0" w:color="auto"/>
                                            <w:bottom w:val="none" w:sz="0" w:space="0" w:color="auto"/>
                                            <w:right w:val="none" w:sz="0" w:space="0" w:color="auto"/>
                                          </w:divBdr>
                                          <w:divsChild>
                                            <w:div w:id="1595017108">
                                              <w:marLeft w:val="0"/>
                                              <w:marRight w:val="0"/>
                                              <w:marTop w:val="0"/>
                                              <w:marBottom w:val="0"/>
                                              <w:divBdr>
                                                <w:top w:val="none" w:sz="0" w:space="0" w:color="auto"/>
                                                <w:left w:val="none" w:sz="0" w:space="0" w:color="auto"/>
                                                <w:bottom w:val="none" w:sz="0" w:space="0" w:color="auto"/>
                                                <w:right w:val="none" w:sz="0" w:space="0" w:color="auto"/>
                                              </w:divBdr>
                                              <w:divsChild>
                                                <w:div w:id="1570073416">
                                                  <w:marLeft w:val="0"/>
                                                  <w:marRight w:val="0"/>
                                                  <w:marTop w:val="0"/>
                                                  <w:marBottom w:val="0"/>
                                                  <w:divBdr>
                                                    <w:top w:val="none" w:sz="0" w:space="0" w:color="auto"/>
                                                    <w:left w:val="none" w:sz="0" w:space="0" w:color="auto"/>
                                                    <w:bottom w:val="none" w:sz="0" w:space="0" w:color="auto"/>
                                                    <w:right w:val="none" w:sz="0" w:space="0" w:color="auto"/>
                                                  </w:divBdr>
                                                  <w:divsChild>
                                                    <w:div w:id="807361294">
                                                      <w:marLeft w:val="0"/>
                                                      <w:marRight w:val="0"/>
                                                      <w:marTop w:val="0"/>
                                                      <w:marBottom w:val="0"/>
                                                      <w:divBdr>
                                                        <w:top w:val="none" w:sz="0" w:space="0" w:color="auto"/>
                                                        <w:left w:val="none" w:sz="0" w:space="0" w:color="auto"/>
                                                        <w:bottom w:val="none" w:sz="0" w:space="0" w:color="auto"/>
                                                        <w:right w:val="none" w:sz="0" w:space="0" w:color="auto"/>
                                                      </w:divBdr>
                                                      <w:divsChild>
                                                        <w:div w:id="1458908388">
                                                          <w:marLeft w:val="0"/>
                                                          <w:marRight w:val="0"/>
                                                          <w:marTop w:val="0"/>
                                                          <w:marBottom w:val="0"/>
                                                          <w:divBdr>
                                                            <w:top w:val="none" w:sz="0" w:space="0" w:color="auto"/>
                                                            <w:left w:val="none" w:sz="0" w:space="0" w:color="auto"/>
                                                            <w:bottom w:val="none" w:sz="0" w:space="0" w:color="auto"/>
                                                            <w:right w:val="none" w:sz="0" w:space="0" w:color="auto"/>
                                                          </w:divBdr>
                                                          <w:divsChild>
                                                            <w:div w:id="787503830">
                                                              <w:marLeft w:val="0"/>
                                                              <w:marRight w:val="0"/>
                                                              <w:marTop w:val="0"/>
                                                              <w:marBottom w:val="0"/>
                                                              <w:divBdr>
                                                                <w:top w:val="none" w:sz="0" w:space="0" w:color="auto"/>
                                                                <w:left w:val="none" w:sz="0" w:space="0" w:color="auto"/>
                                                                <w:bottom w:val="none" w:sz="0" w:space="0" w:color="auto"/>
                                                                <w:right w:val="none" w:sz="0" w:space="0" w:color="auto"/>
                                                              </w:divBdr>
                                                              <w:divsChild>
                                                                <w:div w:id="389885353">
                                                                  <w:marLeft w:val="0"/>
                                                                  <w:marRight w:val="0"/>
                                                                  <w:marTop w:val="0"/>
                                                                  <w:marBottom w:val="0"/>
                                                                  <w:divBdr>
                                                                    <w:top w:val="none" w:sz="0" w:space="0" w:color="auto"/>
                                                                    <w:left w:val="none" w:sz="0" w:space="0" w:color="auto"/>
                                                                    <w:bottom w:val="none" w:sz="0" w:space="0" w:color="auto"/>
                                                                    <w:right w:val="none" w:sz="0" w:space="0" w:color="auto"/>
                                                                  </w:divBdr>
                                                                  <w:divsChild>
                                                                    <w:div w:id="425156785">
                                                                      <w:marLeft w:val="0"/>
                                                                      <w:marRight w:val="0"/>
                                                                      <w:marTop w:val="0"/>
                                                                      <w:marBottom w:val="0"/>
                                                                      <w:divBdr>
                                                                        <w:top w:val="none" w:sz="0" w:space="0" w:color="auto"/>
                                                                        <w:left w:val="none" w:sz="0" w:space="0" w:color="auto"/>
                                                                        <w:bottom w:val="none" w:sz="0" w:space="0" w:color="auto"/>
                                                                        <w:right w:val="none" w:sz="0" w:space="0" w:color="auto"/>
                                                                      </w:divBdr>
                                                                      <w:divsChild>
                                                                        <w:div w:id="387143706">
                                                                          <w:marLeft w:val="0"/>
                                                                          <w:marRight w:val="0"/>
                                                                          <w:marTop w:val="0"/>
                                                                          <w:marBottom w:val="0"/>
                                                                          <w:divBdr>
                                                                            <w:top w:val="none" w:sz="0" w:space="0" w:color="auto"/>
                                                                            <w:left w:val="none" w:sz="0" w:space="0" w:color="auto"/>
                                                                            <w:bottom w:val="none" w:sz="0" w:space="0" w:color="auto"/>
                                                                            <w:right w:val="none" w:sz="0" w:space="0" w:color="auto"/>
                                                                          </w:divBdr>
                                                                        </w:div>
                                                                        <w:div w:id="11267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798424">
      <w:bodyDiv w:val="1"/>
      <w:marLeft w:val="0"/>
      <w:marRight w:val="0"/>
      <w:marTop w:val="0"/>
      <w:marBottom w:val="0"/>
      <w:divBdr>
        <w:top w:val="none" w:sz="0" w:space="0" w:color="auto"/>
        <w:left w:val="none" w:sz="0" w:space="0" w:color="auto"/>
        <w:bottom w:val="none" w:sz="0" w:space="0" w:color="auto"/>
        <w:right w:val="none" w:sz="0" w:space="0" w:color="auto"/>
      </w:divBdr>
    </w:div>
    <w:div w:id="540098769">
      <w:bodyDiv w:val="1"/>
      <w:marLeft w:val="0"/>
      <w:marRight w:val="0"/>
      <w:marTop w:val="0"/>
      <w:marBottom w:val="0"/>
      <w:divBdr>
        <w:top w:val="none" w:sz="0" w:space="0" w:color="auto"/>
        <w:left w:val="none" w:sz="0" w:space="0" w:color="auto"/>
        <w:bottom w:val="none" w:sz="0" w:space="0" w:color="auto"/>
        <w:right w:val="none" w:sz="0" w:space="0" w:color="auto"/>
      </w:divBdr>
    </w:div>
    <w:div w:id="553784264">
      <w:bodyDiv w:val="1"/>
      <w:marLeft w:val="0"/>
      <w:marRight w:val="0"/>
      <w:marTop w:val="0"/>
      <w:marBottom w:val="0"/>
      <w:divBdr>
        <w:top w:val="none" w:sz="0" w:space="0" w:color="auto"/>
        <w:left w:val="none" w:sz="0" w:space="0" w:color="auto"/>
        <w:bottom w:val="none" w:sz="0" w:space="0" w:color="auto"/>
        <w:right w:val="none" w:sz="0" w:space="0" w:color="auto"/>
      </w:divBdr>
    </w:div>
    <w:div w:id="650869701">
      <w:bodyDiv w:val="1"/>
      <w:marLeft w:val="0"/>
      <w:marRight w:val="0"/>
      <w:marTop w:val="0"/>
      <w:marBottom w:val="0"/>
      <w:divBdr>
        <w:top w:val="none" w:sz="0" w:space="0" w:color="auto"/>
        <w:left w:val="none" w:sz="0" w:space="0" w:color="auto"/>
        <w:bottom w:val="none" w:sz="0" w:space="0" w:color="auto"/>
        <w:right w:val="none" w:sz="0" w:space="0" w:color="auto"/>
      </w:divBdr>
    </w:div>
    <w:div w:id="1067219441">
      <w:bodyDiv w:val="1"/>
      <w:marLeft w:val="0"/>
      <w:marRight w:val="0"/>
      <w:marTop w:val="0"/>
      <w:marBottom w:val="0"/>
      <w:divBdr>
        <w:top w:val="none" w:sz="0" w:space="0" w:color="auto"/>
        <w:left w:val="none" w:sz="0" w:space="0" w:color="auto"/>
        <w:bottom w:val="none" w:sz="0" w:space="0" w:color="auto"/>
        <w:right w:val="none" w:sz="0" w:space="0" w:color="auto"/>
      </w:divBdr>
      <w:divsChild>
        <w:div w:id="986470985">
          <w:marLeft w:val="0"/>
          <w:marRight w:val="0"/>
          <w:marTop w:val="0"/>
          <w:marBottom w:val="0"/>
          <w:divBdr>
            <w:top w:val="single" w:sz="12" w:space="0" w:color="000000"/>
            <w:left w:val="single" w:sz="12" w:space="0" w:color="000000"/>
            <w:bottom w:val="single" w:sz="12" w:space="0" w:color="000000"/>
            <w:right w:val="single" w:sz="12" w:space="0" w:color="000000"/>
          </w:divBdr>
          <w:divsChild>
            <w:div w:id="697390257">
              <w:marLeft w:val="0"/>
              <w:marRight w:val="0"/>
              <w:marTop w:val="0"/>
              <w:marBottom w:val="225"/>
              <w:divBdr>
                <w:top w:val="none" w:sz="0" w:space="0" w:color="auto"/>
                <w:left w:val="none" w:sz="0" w:space="0" w:color="auto"/>
                <w:bottom w:val="none" w:sz="0" w:space="0" w:color="auto"/>
                <w:right w:val="none" w:sz="0" w:space="0" w:color="auto"/>
              </w:divBdr>
              <w:divsChild>
                <w:div w:id="1664434041">
                  <w:marLeft w:val="0"/>
                  <w:marRight w:val="0"/>
                  <w:marTop w:val="0"/>
                  <w:marBottom w:val="0"/>
                  <w:divBdr>
                    <w:top w:val="none" w:sz="0" w:space="0" w:color="auto"/>
                    <w:left w:val="none" w:sz="0" w:space="0" w:color="auto"/>
                    <w:bottom w:val="none" w:sz="0" w:space="0" w:color="auto"/>
                    <w:right w:val="none" w:sz="0" w:space="0" w:color="auto"/>
                  </w:divBdr>
                  <w:divsChild>
                    <w:div w:id="20811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97017">
      <w:bodyDiv w:val="1"/>
      <w:marLeft w:val="0"/>
      <w:marRight w:val="0"/>
      <w:marTop w:val="0"/>
      <w:marBottom w:val="0"/>
      <w:divBdr>
        <w:top w:val="none" w:sz="0" w:space="0" w:color="auto"/>
        <w:left w:val="none" w:sz="0" w:space="0" w:color="auto"/>
        <w:bottom w:val="none" w:sz="0" w:space="0" w:color="auto"/>
        <w:right w:val="none" w:sz="0" w:space="0" w:color="auto"/>
      </w:divBdr>
      <w:divsChild>
        <w:div w:id="712576790">
          <w:marLeft w:val="0"/>
          <w:marRight w:val="0"/>
          <w:marTop w:val="0"/>
          <w:marBottom w:val="0"/>
          <w:divBdr>
            <w:top w:val="none" w:sz="0" w:space="0" w:color="auto"/>
            <w:left w:val="none" w:sz="0" w:space="0" w:color="auto"/>
            <w:bottom w:val="none" w:sz="0" w:space="0" w:color="auto"/>
            <w:right w:val="none" w:sz="0" w:space="0" w:color="auto"/>
          </w:divBdr>
          <w:divsChild>
            <w:div w:id="1900700173">
              <w:marLeft w:val="0"/>
              <w:marRight w:val="0"/>
              <w:marTop w:val="0"/>
              <w:marBottom w:val="0"/>
              <w:divBdr>
                <w:top w:val="none" w:sz="0" w:space="0" w:color="auto"/>
                <w:left w:val="none" w:sz="0" w:space="0" w:color="auto"/>
                <w:bottom w:val="none" w:sz="0" w:space="0" w:color="auto"/>
                <w:right w:val="none" w:sz="0" w:space="0" w:color="auto"/>
              </w:divBdr>
              <w:divsChild>
                <w:div w:id="198857083">
                  <w:marLeft w:val="0"/>
                  <w:marRight w:val="0"/>
                  <w:marTop w:val="188"/>
                  <w:marBottom w:val="0"/>
                  <w:divBdr>
                    <w:top w:val="none" w:sz="0" w:space="0" w:color="auto"/>
                    <w:left w:val="none" w:sz="0" w:space="0" w:color="auto"/>
                    <w:bottom w:val="none" w:sz="0" w:space="0" w:color="auto"/>
                    <w:right w:val="none" w:sz="0" w:space="0" w:color="auto"/>
                  </w:divBdr>
                  <w:divsChild>
                    <w:div w:id="350840289">
                      <w:marLeft w:val="0"/>
                      <w:marRight w:val="0"/>
                      <w:marTop w:val="0"/>
                      <w:marBottom w:val="0"/>
                      <w:divBdr>
                        <w:top w:val="none" w:sz="0" w:space="0" w:color="auto"/>
                        <w:left w:val="none" w:sz="0" w:space="0" w:color="auto"/>
                        <w:bottom w:val="none" w:sz="0" w:space="0" w:color="auto"/>
                        <w:right w:val="none" w:sz="0" w:space="0" w:color="auto"/>
                      </w:divBdr>
                      <w:divsChild>
                        <w:div w:id="1872955573">
                          <w:marLeft w:val="0"/>
                          <w:marRight w:val="0"/>
                          <w:marTop w:val="0"/>
                          <w:marBottom w:val="0"/>
                          <w:divBdr>
                            <w:top w:val="none" w:sz="0" w:space="0" w:color="auto"/>
                            <w:left w:val="none" w:sz="0" w:space="0" w:color="auto"/>
                            <w:bottom w:val="none" w:sz="0" w:space="0" w:color="auto"/>
                            <w:right w:val="none" w:sz="0" w:space="0" w:color="auto"/>
                          </w:divBdr>
                          <w:divsChild>
                            <w:div w:id="399865867">
                              <w:marLeft w:val="0"/>
                              <w:marRight w:val="0"/>
                              <w:marTop w:val="0"/>
                              <w:marBottom w:val="0"/>
                              <w:divBdr>
                                <w:top w:val="none" w:sz="0" w:space="0" w:color="auto"/>
                                <w:left w:val="none" w:sz="0" w:space="0" w:color="auto"/>
                                <w:bottom w:val="none" w:sz="0" w:space="0" w:color="auto"/>
                                <w:right w:val="none" w:sz="0" w:space="0" w:color="auto"/>
                              </w:divBdr>
                              <w:divsChild>
                                <w:div w:id="2051029587">
                                  <w:marLeft w:val="0"/>
                                  <w:marRight w:val="0"/>
                                  <w:marTop w:val="0"/>
                                  <w:marBottom w:val="0"/>
                                  <w:divBdr>
                                    <w:top w:val="none" w:sz="0" w:space="0" w:color="auto"/>
                                    <w:left w:val="none" w:sz="0" w:space="0" w:color="auto"/>
                                    <w:bottom w:val="none" w:sz="0" w:space="0" w:color="auto"/>
                                    <w:right w:val="none" w:sz="0" w:space="0" w:color="auto"/>
                                  </w:divBdr>
                                  <w:divsChild>
                                    <w:div w:id="3001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522781">
      <w:bodyDiv w:val="1"/>
      <w:marLeft w:val="0"/>
      <w:marRight w:val="0"/>
      <w:marTop w:val="0"/>
      <w:marBottom w:val="0"/>
      <w:divBdr>
        <w:top w:val="none" w:sz="0" w:space="0" w:color="auto"/>
        <w:left w:val="none" w:sz="0" w:space="0" w:color="auto"/>
        <w:bottom w:val="none" w:sz="0" w:space="0" w:color="auto"/>
        <w:right w:val="none" w:sz="0" w:space="0" w:color="auto"/>
      </w:divBdr>
    </w:div>
    <w:div w:id="1394696901">
      <w:bodyDiv w:val="1"/>
      <w:marLeft w:val="0"/>
      <w:marRight w:val="0"/>
      <w:marTop w:val="0"/>
      <w:marBottom w:val="0"/>
      <w:divBdr>
        <w:top w:val="none" w:sz="0" w:space="0" w:color="auto"/>
        <w:left w:val="none" w:sz="0" w:space="0" w:color="auto"/>
        <w:bottom w:val="none" w:sz="0" w:space="0" w:color="auto"/>
        <w:right w:val="none" w:sz="0" w:space="0" w:color="auto"/>
      </w:divBdr>
    </w:div>
    <w:div w:id="1857380437">
      <w:bodyDiv w:val="1"/>
      <w:marLeft w:val="0"/>
      <w:marRight w:val="0"/>
      <w:marTop w:val="0"/>
      <w:marBottom w:val="0"/>
      <w:divBdr>
        <w:top w:val="none" w:sz="0" w:space="0" w:color="auto"/>
        <w:left w:val="none" w:sz="0" w:space="0" w:color="auto"/>
        <w:bottom w:val="none" w:sz="0" w:space="0" w:color="auto"/>
        <w:right w:val="none" w:sz="0" w:space="0" w:color="auto"/>
      </w:divBdr>
      <w:divsChild>
        <w:div w:id="1302616350">
          <w:marLeft w:val="0"/>
          <w:marRight w:val="0"/>
          <w:marTop w:val="0"/>
          <w:marBottom w:val="0"/>
          <w:divBdr>
            <w:top w:val="none" w:sz="0" w:space="0" w:color="auto"/>
            <w:left w:val="none" w:sz="0" w:space="0" w:color="auto"/>
            <w:bottom w:val="none" w:sz="0" w:space="0" w:color="auto"/>
            <w:right w:val="none" w:sz="0" w:space="0" w:color="auto"/>
          </w:divBdr>
          <w:divsChild>
            <w:div w:id="148250098">
              <w:marLeft w:val="0"/>
              <w:marRight w:val="0"/>
              <w:marTop w:val="0"/>
              <w:marBottom w:val="0"/>
              <w:divBdr>
                <w:top w:val="none" w:sz="0" w:space="0" w:color="auto"/>
                <w:left w:val="none" w:sz="0" w:space="0" w:color="auto"/>
                <w:bottom w:val="none" w:sz="0" w:space="0" w:color="auto"/>
                <w:right w:val="none" w:sz="0" w:space="0" w:color="auto"/>
              </w:divBdr>
              <w:divsChild>
                <w:div w:id="1163859012">
                  <w:marLeft w:val="0"/>
                  <w:marRight w:val="0"/>
                  <w:marTop w:val="0"/>
                  <w:marBottom w:val="0"/>
                  <w:divBdr>
                    <w:top w:val="none" w:sz="0" w:space="0" w:color="auto"/>
                    <w:left w:val="none" w:sz="0" w:space="0" w:color="auto"/>
                    <w:bottom w:val="none" w:sz="0" w:space="0" w:color="auto"/>
                    <w:right w:val="none" w:sz="0" w:space="0" w:color="auto"/>
                  </w:divBdr>
                  <w:divsChild>
                    <w:div w:id="1536775913">
                      <w:marLeft w:val="0"/>
                      <w:marRight w:val="0"/>
                      <w:marTop w:val="0"/>
                      <w:marBottom w:val="0"/>
                      <w:divBdr>
                        <w:top w:val="none" w:sz="0" w:space="0" w:color="auto"/>
                        <w:left w:val="none" w:sz="0" w:space="0" w:color="auto"/>
                        <w:bottom w:val="none" w:sz="0" w:space="0" w:color="auto"/>
                        <w:right w:val="none" w:sz="0" w:space="0" w:color="auto"/>
                      </w:divBdr>
                      <w:divsChild>
                        <w:div w:id="489057220">
                          <w:marLeft w:val="0"/>
                          <w:marRight w:val="0"/>
                          <w:marTop w:val="0"/>
                          <w:marBottom w:val="0"/>
                          <w:divBdr>
                            <w:top w:val="none" w:sz="0" w:space="0" w:color="auto"/>
                            <w:left w:val="none" w:sz="0" w:space="0" w:color="auto"/>
                            <w:bottom w:val="none" w:sz="0" w:space="0" w:color="auto"/>
                            <w:right w:val="none" w:sz="0" w:space="0" w:color="auto"/>
                          </w:divBdr>
                          <w:divsChild>
                            <w:div w:id="884022878">
                              <w:marLeft w:val="0"/>
                              <w:marRight w:val="0"/>
                              <w:marTop w:val="0"/>
                              <w:marBottom w:val="0"/>
                              <w:divBdr>
                                <w:top w:val="none" w:sz="0" w:space="0" w:color="auto"/>
                                <w:left w:val="none" w:sz="0" w:space="0" w:color="auto"/>
                                <w:bottom w:val="none" w:sz="0" w:space="0" w:color="auto"/>
                                <w:right w:val="none" w:sz="0" w:space="0" w:color="auto"/>
                              </w:divBdr>
                              <w:divsChild>
                                <w:div w:id="2032562802">
                                  <w:marLeft w:val="0"/>
                                  <w:marRight w:val="0"/>
                                  <w:marTop w:val="0"/>
                                  <w:marBottom w:val="0"/>
                                  <w:divBdr>
                                    <w:top w:val="none" w:sz="0" w:space="0" w:color="auto"/>
                                    <w:left w:val="none" w:sz="0" w:space="0" w:color="auto"/>
                                    <w:bottom w:val="none" w:sz="0" w:space="0" w:color="auto"/>
                                    <w:right w:val="none" w:sz="0" w:space="0" w:color="auto"/>
                                  </w:divBdr>
                                  <w:divsChild>
                                    <w:div w:id="1528252391">
                                      <w:marLeft w:val="0"/>
                                      <w:marRight w:val="0"/>
                                      <w:marTop w:val="0"/>
                                      <w:marBottom w:val="0"/>
                                      <w:divBdr>
                                        <w:top w:val="none" w:sz="0" w:space="0" w:color="auto"/>
                                        <w:left w:val="none" w:sz="0" w:space="0" w:color="auto"/>
                                        <w:bottom w:val="none" w:sz="0" w:space="0" w:color="auto"/>
                                        <w:right w:val="none" w:sz="0" w:space="0" w:color="auto"/>
                                      </w:divBdr>
                                      <w:divsChild>
                                        <w:div w:id="1589273432">
                                          <w:marLeft w:val="0"/>
                                          <w:marRight w:val="0"/>
                                          <w:marTop w:val="0"/>
                                          <w:marBottom w:val="0"/>
                                          <w:divBdr>
                                            <w:top w:val="none" w:sz="0" w:space="0" w:color="auto"/>
                                            <w:left w:val="none" w:sz="0" w:space="0" w:color="auto"/>
                                            <w:bottom w:val="none" w:sz="0" w:space="0" w:color="auto"/>
                                            <w:right w:val="none" w:sz="0" w:space="0" w:color="auto"/>
                                          </w:divBdr>
                                          <w:divsChild>
                                            <w:div w:id="1854345129">
                                              <w:marLeft w:val="0"/>
                                              <w:marRight w:val="0"/>
                                              <w:marTop w:val="0"/>
                                              <w:marBottom w:val="0"/>
                                              <w:divBdr>
                                                <w:top w:val="none" w:sz="0" w:space="0" w:color="auto"/>
                                                <w:left w:val="none" w:sz="0" w:space="0" w:color="auto"/>
                                                <w:bottom w:val="none" w:sz="0" w:space="0" w:color="auto"/>
                                                <w:right w:val="none" w:sz="0" w:space="0" w:color="auto"/>
                                              </w:divBdr>
                                              <w:divsChild>
                                                <w:div w:id="475529609">
                                                  <w:marLeft w:val="0"/>
                                                  <w:marRight w:val="0"/>
                                                  <w:marTop w:val="0"/>
                                                  <w:marBottom w:val="0"/>
                                                  <w:divBdr>
                                                    <w:top w:val="none" w:sz="0" w:space="0" w:color="auto"/>
                                                    <w:left w:val="none" w:sz="0" w:space="0" w:color="auto"/>
                                                    <w:bottom w:val="none" w:sz="0" w:space="0" w:color="auto"/>
                                                    <w:right w:val="none" w:sz="0" w:space="0" w:color="auto"/>
                                                  </w:divBdr>
                                                  <w:divsChild>
                                                    <w:div w:id="761995370">
                                                      <w:marLeft w:val="0"/>
                                                      <w:marRight w:val="0"/>
                                                      <w:marTop w:val="0"/>
                                                      <w:marBottom w:val="0"/>
                                                      <w:divBdr>
                                                        <w:top w:val="none" w:sz="0" w:space="0" w:color="auto"/>
                                                        <w:left w:val="none" w:sz="0" w:space="0" w:color="auto"/>
                                                        <w:bottom w:val="none" w:sz="0" w:space="0" w:color="auto"/>
                                                        <w:right w:val="none" w:sz="0" w:space="0" w:color="auto"/>
                                                      </w:divBdr>
                                                      <w:divsChild>
                                                        <w:div w:id="543062442">
                                                          <w:marLeft w:val="0"/>
                                                          <w:marRight w:val="0"/>
                                                          <w:marTop w:val="0"/>
                                                          <w:marBottom w:val="0"/>
                                                          <w:divBdr>
                                                            <w:top w:val="none" w:sz="0" w:space="0" w:color="auto"/>
                                                            <w:left w:val="none" w:sz="0" w:space="0" w:color="auto"/>
                                                            <w:bottom w:val="none" w:sz="0" w:space="0" w:color="auto"/>
                                                            <w:right w:val="none" w:sz="0" w:space="0" w:color="auto"/>
                                                          </w:divBdr>
                                                          <w:divsChild>
                                                            <w:div w:id="824933115">
                                                              <w:marLeft w:val="0"/>
                                                              <w:marRight w:val="0"/>
                                                              <w:marTop w:val="0"/>
                                                              <w:marBottom w:val="0"/>
                                                              <w:divBdr>
                                                                <w:top w:val="none" w:sz="0" w:space="0" w:color="auto"/>
                                                                <w:left w:val="none" w:sz="0" w:space="0" w:color="auto"/>
                                                                <w:bottom w:val="none" w:sz="0" w:space="0" w:color="auto"/>
                                                                <w:right w:val="none" w:sz="0" w:space="0" w:color="auto"/>
                                                              </w:divBdr>
                                                              <w:divsChild>
                                                                <w:div w:id="2441075">
                                                                  <w:marLeft w:val="0"/>
                                                                  <w:marRight w:val="0"/>
                                                                  <w:marTop w:val="0"/>
                                                                  <w:marBottom w:val="0"/>
                                                                  <w:divBdr>
                                                                    <w:top w:val="none" w:sz="0" w:space="0" w:color="auto"/>
                                                                    <w:left w:val="none" w:sz="0" w:space="0" w:color="auto"/>
                                                                    <w:bottom w:val="none" w:sz="0" w:space="0" w:color="auto"/>
                                                                    <w:right w:val="none" w:sz="0" w:space="0" w:color="auto"/>
                                                                  </w:divBdr>
                                                                  <w:divsChild>
                                                                    <w:div w:id="1205681209">
                                                                      <w:marLeft w:val="0"/>
                                                                      <w:marRight w:val="0"/>
                                                                      <w:marTop w:val="0"/>
                                                                      <w:marBottom w:val="0"/>
                                                                      <w:divBdr>
                                                                        <w:top w:val="none" w:sz="0" w:space="0" w:color="auto"/>
                                                                        <w:left w:val="none" w:sz="0" w:space="0" w:color="auto"/>
                                                                        <w:bottom w:val="none" w:sz="0" w:space="0" w:color="auto"/>
                                                                        <w:right w:val="none" w:sz="0" w:space="0" w:color="auto"/>
                                                                      </w:divBdr>
                                                                      <w:divsChild>
                                                                        <w:div w:id="2070957859">
                                                                          <w:marLeft w:val="0"/>
                                                                          <w:marRight w:val="0"/>
                                                                          <w:marTop w:val="0"/>
                                                                          <w:marBottom w:val="0"/>
                                                                          <w:divBdr>
                                                                            <w:top w:val="none" w:sz="0" w:space="0" w:color="auto"/>
                                                                            <w:left w:val="none" w:sz="0" w:space="0" w:color="auto"/>
                                                                            <w:bottom w:val="none" w:sz="0" w:space="0" w:color="auto"/>
                                                                            <w:right w:val="none" w:sz="0" w:space="0" w:color="auto"/>
                                                                          </w:divBdr>
                                                                        </w:div>
                                                                        <w:div w:id="76447148">
                                                                          <w:marLeft w:val="0"/>
                                                                          <w:marRight w:val="0"/>
                                                                          <w:marTop w:val="0"/>
                                                                          <w:marBottom w:val="0"/>
                                                                          <w:divBdr>
                                                                            <w:top w:val="none" w:sz="0" w:space="0" w:color="auto"/>
                                                                            <w:left w:val="none" w:sz="0" w:space="0" w:color="auto"/>
                                                                            <w:bottom w:val="none" w:sz="0" w:space="0" w:color="auto"/>
                                                                            <w:right w:val="none" w:sz="0" w:space="0" w:color="auto"/>
                                                                          </w:divBdr>
                                                                        </w:div>
                                                                        <w:div w:id="15070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79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p.org/" TargetMode="External"/><Relationship Id="rId4" Type="http://schemas.openxmlformats.org/officeDocument/2006/relationships/hyperlink" Target="http://www.starbeacon.com/local/x1736706961/Toxic-algae-blo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2</cp:revision>
  <dcterms:created xsi:type="dcterms:W3CDTF">2014-07-15T03:38:00Z</dcterms:created>
  <dcterms:modified xsi:type="dcterms:W3CDTF">2014-07-15T03:38:00Z</dcterms:modified>
</cp:coreProperties>
</file>