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8B" w:rsidRPr="0021348B" w:rsidRDefault="0021348B" w:rsidP="0021348B">
      <w:pPr>
        <w:spacing w:before="100" w:beforeAutospacing="1" w:after="100" w:afterAutospacing="1"/>
        <w:outlineLvl w:val="0"/>
        <w:rPr>
          <w:rFonts w:ascii="Times New Roman" w:eastAsia="Times New Roman" w:hAnsi="Times New Roman"/>
          <w:b/>
          <w:bCs/>
          <w:kern w:val="36"/>
          <w:sz w:val="48"/>
          <w:szCs w:val="48"/>
          <w:lang w:bidi="ar-SA"/>
        </w:rPr>
      </w:pPr>
      <w:r w:rsidRPr="0021348B">
        <w:rPr>
          <w:rFonts w:ascii="Times New Roman" w:eastAsia="Times New Roman" w:hAnsi="Times New Roman"/>
          <w:b/>
          <w:bCs/>
          <w:kern w:val="36"/>
          <w:sz w:val="48"/>
          <w:szCs w:val="48"/>
          <w:lang w:bidi="ar-SA"/>
        </w:rPr>
        <w:t>Feds Push More Ethanol Into Gasoline, But Can Your Car Take It?</w:t>
      </w:r>
    </w:p>
    <w:p w:rsidR="0021348B" w:rsidRDefault="0021348B" w:rsidP="0021348B">
      <w:pPr>
        <w:rPr>
          <w:rFonts w:ascii="Times New Roman" w:eastAsia="Times New Roman" w:hAnsi="Times New Roman"/>
          <w:lang w:bidi="ar-SA"/>
        </w:rPr>
      </w:pPr>
      <w:hyperlink r:id="rId4" w:tgtFrame="_blank" w:history="1">
        <w:r w:rsidRPr="0021348B">
          <w:rPr>
            <w:rFonts w:ascii="Times New Roman" w:eastAsia="Times New Roman" w:hAnsi="Times New Roman"/>
            <w:color w:val="0000FF"/>
            <w:u w:val="single"/>
            <w:lang w:bidi="ar-SA"/>
          </w:rPr>
          <w:t>Justin Hyde</w:t>
        </w:r>
      </w:hyperlink>
      <w:r>
        <w:rPr>
          <w:rFonts w:ascii="Times New Roman" w:eastAsia="Times New Roman" w:hAnsi="Times New Roman"/>
          <w:lang w:bidi="ar-SA"/>
        </w:rPr>
        <w:t xml:space="preserve">, </w:t>
      </w:r>
      <w:r w:rsidRPr="0021348B">
        <w:rPr>
          <w:rFonts w:ascii="Times New Roman" w:eastAsia="Times New Roman" w:hAnsi="Times New Roman"/>
          <w:lang w:bidi="ar-SA"/>
        </w:rPr>
        <w:t>Managing Editor</w:t>
      </w:r>
      <w:r>
        <w:rPr>
          <w:rFonts w:ascii="Times New Roman" w:eastAsia="Times New Roman" w:hAnsi="Times New Roman"/>
          <w:lang w:bidi="ar-SA"/>
        </w:rPr>
        <w:t xml:space="preserve">, </w:t>
      </w:r>
      <w:r w:rsidRPr="0021348B">
        <w:rPr>
          <w:rFonts w:ascii="Times New Roman" w:eastAsia="Times New Roman" w:hAnsi="Times New Roman"/>
          <w:lang w:bidi="ar-SA"/>
        </w:rPr>
        <w:t>December 1, 2015</w:t>
      </w:r>
    </w:p>
    <w:p w:rsidR="0021348B" w:rsidRDefault="0021348B" w:rsidP="0021348B">
      <w:pPr>
        <w:rPr>
          <w:rFonts w:ascii="Times New Roman" w:eastAsia="Times New Roman" w:hAnsi="Times New Roman"/>
          <w:lang w:bidi="ar-SA"/>
        </w:rPr>
      </w:pPr>
    </w:p>
    <w:p w:rsidR="005825B6" w:rsidRPr="005825B6" w:rsidRDefault="005825B6" w:rsidP="005825B6">
      <w:pPr>
        <w:spacing w:before="100" w:beforeAutospacing="1" w:after="100" w:afterAutospacing="1"/>
        <w:rPr>
          <w:rFonts w:ascii="Times New Roman" w:eastAsia="Times New Roman" w:hAnsi="Times New Roman"/>
          <w:spacing w:val="2"/>
          <w:lang w:bidi="ar-SA"/>
        </w:rPr>
      </w:pPr>
      <w:r w:rsidRPr="005825B6">
        <w:rPr>
          <w:rFonts w:ascii="Times New Roman" w:eastAsia="Times New Roman" w:hAnsi="Times New Roman"/>
          <w:spacing w:val="2"/>
          <w:lang w:bidi="ar-SA"/>
        </w:rPr>
        <w:t>On Monday, federal regulators set out new targets for how much ethanol should be mixed into gasoline through 2016—and the goals are aggressive enough to push the emergence of fuels that many automakers don’t approve of in their new vehicles.</w:t>
      </w:r>
    </w:p>
    <w:p w:rsidR="005825B6" w:rsidRPr="005825B6" w:rsidRDefault="005825B6" w:rsidP="005825B6">
      <w:pPr>
        <w:spacing w:before="100" w:beforeAutospacing="1" w:after="100" w:afterAutospacing="1"/>
        <w:rPr>
          <w:rFonts w:ascii="Times New Roman" w:eastAsia="Times New Roman" w:hAnsi="Times New Roman"/>
          <w:spacing w:val="2"/>
          <w:lang w:bidi="ar-SA"/>
        </w:rPr>
      </w:pPr>
      <w:r w:rsidRPr="005825B6">
        <w:rPr>
          <w:rFonts w:ascii="Times New Roman" w:eastAsia="Times New Roman" w:hAnsi="Times New Roman"/>
          <w:spacing w:val="2"/>
          <w:lang w:bidi="ar-SA"/>
        </w:rPr>
        <w:t>It’s a complex political and scientific debate that’s raged for years in Washington, with powerful lobbying on all sides. What’s been obscured so far is that vehicle owners now face more confusion than ever about what fuel they can run their cars and trucks on without damage. </w:t>
      </w:r>
    </w:p>
    <w:p w:rsidR="005825B6" w:rsidRPr="005825B6" w:rsidRDefault="005825B6" w:rsidP="005825B6">
      <w:pPr>
        <w:spacing w:before="100" w:beforeAutospacing="1" w:after="100" w:afterAutospacing="1"/>
        <w:rPr>
          <w:rFonts w:ascii="Times New Roman" w:eastAsia="Times New Roman" w:hAnsi="Times New Roman"/>
          <w:spacing w:val="2"/>
          <w:lang w:bidi="ar-SA"/>
        </w:rPr>
      </w:pPr>
      <w:r w:rsidRPr="005825B6">
        <w:rPr>
          <w:rFonts w:ascii="Times New Roman" w:eastAsia="Times New Roman" w:hAnsi="Times New Roman"/>
          <w:spacing w:val="2"/>
          <w:lang w:bidi="ar-SA"/>
        </w:rPr>
        <w:t xml:space="preserve">Under a 2007 law, oil refiners are required to add increasing amounts of ethanol to gasoline. The U.S. Environmental Protection Agency on Monday set the final rules for refiners in 2016, ordering them to use 18.1 billion gallons of ethanol, an 11 percent increase from 2014′s levels, but less than what the law originally called for. Janet McCabe, the acting assistant administrator for EPA’s Office of Air and Radiation, called the </w:t>
      </w:r>
      <w:proofErr w:type="spellStart"/>
      <w:r w:rsidRPr="005825B6">
        <w:rPr>
          <w:rFonts w:ascii="Times New Roman" w:eastAsia="Times New Roman" w:hAnsi="Times New Roman"/>
          <w:spacing w:val="2"/>
          <w:lang w:bidi="ar-SA"/>
        </w:rPr>
        <w:t>biofuels</w:t>
      </w:r>
      <w:proofErr w:type="spellEnd"/>
      <w:r w:rsidRPr="005825B6">
        <w:rPr>
          <w:rFonts w:ascii="Times New Roman" w:eastAsia="Times New Roman" w:hAnsi="Times New Roman"/>
          <w:spacing w:val="2"/>
          <w:lang w:bidi="ar-SA"/>
        </w:rPr>
        <w:t xml:space="preserve"> industry “an incredible American success story,” saying it was cutting carbon pollution and oil imports while boosting jobs.</w:t>
      </w:r>
    </w:p>
    <w:p w:rsidR="005825B6" w:rsidRPr="005825B6" w:rsidRDefault="005825B6" w:rsidP="005825B6">
      <w:pPr>
        <w:spacing w:before="100" w:beforeAutospacing="1" w:after="100" w:afterAutospacing="1"/>
        <w:rPr>
          <w:rFonts w:ascii="Times New Roman" w:eastAsia="Times New Roman" w:hAnsi="Times New Roman"/>
          <w:spacing w:val="2"/>
          <w:lang w:bidi="ar-SA"/>
        </w:rPr>
      </w:pPr>
      <w:r w:rsidRPr="005825B6">
        <w:rPr>
          <w:rFonts w:ascii="Times New Roman" w:eastAsia="Times New Roman" w:hAnsi="Times New Roman"/>
          <w:spacing w:val="2"/>
          <w:lang w:bidi="ar-SA"/>
        </w:rPr>
        <w:t xml:space="preserve">Every new vehicle sold today, and most of those still on the road, can safely burn gasoline with up to </w:t>
      </w:r>
      <w:hyperlink r:id="rId5" w:history="1">
        <w:r w:rsidRPr="005825B6">
          <w:rPr>
            <w:rFonts w:ascii="Times New Roman" w:eastAsia="Times New Roman" w:hAnsi="Times New Roman"/>
            <w:color w:val="0000FF"/>
            <w:spacing w:val="2"/>
            <w:u w:val="single"/>
            <w:lang w:bidi="ar-SA"/>
          </w:rPr>
          <w:t>10 percent ethanol</w:t>
        </w:r>
      </w:hyperlink>
      <w:r w:rsidRPr="005825B6">
        <w:rPr>
          <w:rFonts w:ascii="Times New Roman" w:eastAsia="Times New Roman" w:hAnsi="Times New Roman"/>
          <w:spacing w:val="2"/>
          <w:lang w:bidi="ar-SA"/>
        </w:rPr>
        <w:t>. “Flex-fuel” vehicles can burn 85 percent ethanol fuel, and come with a bright yellow fuel cap to alert owners that such blends won’t harm the vehicle.</w:t>
      </w:r>
    </w:p>
    <w:p w:rsidR="005825B6" w:rsidRPr="005825B6" w:rsidRDefault="005825B6" w:rsidP="005825B6">
      <w:pPr>
        <w:spacing w:before="100" w:beforeAutospacing="1" w:after="100" w:afterAutospacing="1"/>
        <w:rPr>
          <w:rFonts w:ascii="Times New Roman" w:eastAsia="Times New Roman" w:hAnsi="Times New Roman"/>
          <w:spacing w:val="2"/>
          <w:lang w:bidi="ar-SA"/>
        </w:rPr>
      </w:pPr>
      <w:r w:rsidRPr="005825B6">
        <w:rPr>
          <w:rFonts w:ascii="Times New Roman" w:eastAsia="Times New Roman" w:hAnsi="Times New Roman"/>
          <w:spacing w:val="2"/>
          <w:lang w:bidi="ar-SA"/>
        </w:rPr>
        <w:t>The trouble? E85 is a tiny sliver of national fuel sales, and between its highly variable price and lower energy content per gallon, most buyers with E85-capable models never put it in their tanks. In order to meet the rising mandates for selling more ethanol, at some point oil companies will have to mix more than 10 percent ethanol into everyday fuels—a milestone known as “the blend wall.” </w:t>
      </w:r>
    </w:p>
    <w:p w:rsidR="005825B6" w:rsidRPr="005825B6" w:rsidRDefault="005825B6" w:rsidP="005825B6">
      <w:pPr>
        <w:spacing w:before="100" w:beforeAutospacing="1" w:after="100" w:afterAutospacing="1"/>
        <w:rPr>
          <w:rFonts w:ascii="Times New Roman" w:eastAsia="Times New Roman" w:hAnsi="Times New Roman"/>
          <w:spacing w:val="2"/>
          <w:lang w:bidi="ar-SA"/>
        </w:rPr>
      </w:pPr>
      <w:r w:rsidRPr="005825B6">
        <w:rPr>
          <w:rFonts w:ascii="Times New Roman" w:eastAsia="Times New Roman" w:hAnsi="Times New Roman"/>
          <w:spacing w:val="2"/>
          <w:lang w:bidi="ar-SA"/>
        </w:rPr>
        <w:t xml:space="preserve">The EPA estimated that its 2016 mandate would require ethanol in 10.2 percent of all fuels sold—a tiptoe right up to the blend wall, assuming gasoline demand stays at its current level. Ethanol backers have been pushing for years to sell fuels with 15 percent ethanol as a logical step over the blend wall, and hailed Monday’s rule as </w:t>
      </w:r>
      <w:hyperlink r:id="rId6" w:tgtFrame="_blank" w:history="1">
        <w:r w:rsidRPr="005825B6">
          <w:rPr>
            <w:rFonts w:ascii="Times New Roman" w:eastAsia="Times New Roman" w:hAnsi="Times New Roman"/>
            <w:color w:val="0000FF"/>
            <w:spacing w:val="2"/>
            <w:u w:val="single"/>
            <w:lang w:bidi="ar-SA"/>
          </w:rPr>
          <w:t>a move in that direction.</w:t>
        </w:r>
      </w:hyperlink>
    </w:p>
    <w:p w:rsidR="005825B6" w:rsidRPr="005825B6" w:rsidRDefault="005825B6" w:rsidP="005825B6">
      <w:pPr>
        <w:spacing w:before="100" w:beforeAutospacing="1" w:after="100" w:afterAutospacing="1"/>
        <w:rPr>
          <w:rFonts w:ascii="Times New Roman" w:eastAsia="Times New Roman" w:hAnsi="Times New Roman"/>
          <w:spacing w:val="2"/>
          <w:lang w:bidi="ar-SA"/>
        </w:rPr>
      </w:pPr>
      <w:r w:rsidRPr="005825B6">
        <w:rPr>
          <w:rFonts w:ascii="Times New Roman" w:eastAsia="Times New Roman" w:hAnsi="Times New Roman"/>
          <w:spacing w:val="2"/>
          <w:lang w:bidi="ar-SA"/>
        </w:rPr>
        <w:t>But automakers have a different view. Most every vehicle made before 2001 can’t use more than 10 percent ethanol fuel without risking engine or fuel system damage (ethanol can corrode rubber in fuel lines.) While the EPA has said vehicles made after 2001 should be OK, automakers have disagreed, warning that unless they say so, E15 or other blends would harm their models and possibly void warranties.</w:t>
      </w:r>
    </w:p>
    <w:p w:rsidR="005825B6" w:rsidRPr="005825B6" w:rsidRDefault="005825B6" w:rsidP="005825B6">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7620000" cy="5962650"/>
            <wp:effectExtent l="19050" t="0" r="0" b="0"/>
            <wp:docPr id="1" name="Picture 1" descr="https://s.yimg.com/ny/api/res/1.2/zOhG6lgc4GZRtg6b7iL0Cw--/YXBwaWQ9aGlnaGxhbmRlcjtzbT0xO3c9ODAwO2lsPXBsYW5l/http:/40.media.tumblr.com/d956649c3363280feb6de5e4a7ecf13e/tumblr_inline_nyotqxiaIA1rmmdbb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ny/api/res/1.2/zOhG6lgc4GZRtg6b7iL0Cw--/YXBwaWQ9aGlnaGxhbmRlcjtzbT0xO3c9ODAwO2lsPXBsYW5l/http:/40.media.tumblr.com/d956649c3363280feb6de5e4a7ecf13e/tumblr_inline_nyotqxiaIA1rmmdbb_1280.jpg"/>
                    <pic:cNvPicPr>
                      <a:picLocks noChangeAspect="1" noChangeArrowheads="1"/>
                    </pic:cNvPicPr>
                  </pic:nvPicPr>
                  <pic:blipFill>
                    <a:blip r:embed="rId7" cstate="print"/>
                    <a:srcRect/>
                    <a:stretch>
                      <a:fillRect/>
                    </a:stretch>
                  </pic:blipFill>
                  <pic:spPr bwMode="auto">
                    <a:xfrm>
                      <a:off x="0" y="0"/>
                      <a:ext cx="7620000" cy="5962650"/>
                    </a:xfrm>
                    <a:prstGeom prst="rect">
                      <a:avLst/>
                    </a:prstGeom>
                    <a:noFill/>
                    <a:ln w="9525">
                      <a:noFill/>
                      <a:miter lim="800000"/>
                      <a:headEnd/>
                      <a:tailEnd/>
                    </a:ln>
                  </pic:spPr>
                </pic:pic>
              </a:graphicData>
            </a:graphic>
          </wp:inline>
        </w:drawing>
      </w:r>
      <w:r w:rsidRPr="005825B6">
        <w:rPr>
          <w:rFonts w:ascii="Times New Roman" w:eastAsia="Times New Roman" w:hAnsi="Times New Roman"/>
          <w:lang w:bidi="ar-SA"/>
        </w:rPr>
        <w:t>&lt;</w:t>
      </w:r>
      <w:proofErr w:type="spellStart"/>
      <w:r w:rsidRPr="005825B6">
        <w:rPr>
          <w:rFonts w:ascii="Times New Roman" w:eastAsia="Times New Roman" w:hAnsi="Times New Roman"/>
          <w:lang w:bidi="ar-SA"/>
        </w:rPr>
        <w:t>img</w:t>
      </w:r>
      <w:proofErr w:type="spellEnd"/>
      <w:r w:rsidRPr="005825B6">
        <w:rPr>
          <w:rFonts w:ascii="Times New Roman" w:eastAsia="Times New Roman" w:hAnsi="Times New Roman"/>
          <w:lang w:bidi="ar-SA"/>
        </w:rPr>
        <w:t xml:space="preserve"> class="</w:t>
      </w:r>
      <w:proofErr w:type="spellStart"/>
      <w:r w:rsidRPr="005825B6">
        <w:rPr>
          <w:rFonts w:ascii="Times New Roman" w:eastAsia="Times New Roman" w:hAnsi="Times New Roman"/>
          <w:lang w:bidi="ar-SA"/>
        </w:rPr>
        <w:t>StretchedBox</w:t>
      </w:r>
      <w:proofErr w:type="spellEnd"/>
      <w:r w:rsidRPr="005825B6">
        <w:rPr>
          <w:rFonts w:ascii="Times New Roman" w:eastAsia="Times New Roman" w:hAnsi="Times New Roman"/>
          <w:lang w:bidi="ar-SA"/>
        </w:rPr>
        <w:t xml:space="preserve"> W(100%) H(100%) ie-7_H(a)" </w:t>
      </w:r>
      <w:proofErr w:type="spellStart"/>
      <w:r w:rsidRPr="005825B6">
        <w:rPr>
          <w:rFonts w:ascii="Times New Roman" w:eastAsia="Times New Roman" w:hAnsi="Times New Roman"/>
          <w:lang w:bidi="ar-SA"/>
        </w:rPr>
        <w:t>src</w:t>
      </w:r>
      <w:proofErr w:type="spellEnd"/>
      <w:r w:rsidRPr="005825B6">
        <w:rPr>
          <w:rFonts w:ascii="Times New Roman" w:eastAsia="Times New Roman" w:hAnsi="Times New Roman"/>
          <w:lang w:bidi="ar-SA"/>
        </w:rPr>
        <w:t>="https://s.yimg.com/ny/api/res/1.2/zOhG6lgc4GZRtg6b7iL0Cw--/YXBwaWQ9aGlnaGxhbmRlcjtzbT0xO3c9ODAwO2lsPXBsYW5l/http://40.media.tumblr.com/d956649c3363280feb6de5e4a7ecf13e/tumblr_inline_nyotqxiaIA1rmmdbb_1280.jpg"&gt;</w:t>
      </w:r>
    </w:p>
    <w:p w:rsidR="005825B6" w:rsidRPr="005825B6" w:rsidRDefault="005825B6" w:rsidP="005825B6">
      <w:pPr>
        <w:spacing w:before="100" w:beforeAutospacing="1" w:after="100" w:afterAutospacing="1"/>
        <w:rPr>
          <w:rFonts w:ascii="Times New Roman" w:eastAsia="Times New Roman" w:hAnsi="Times New Roman"/>
          <w:spacing w:val="2"/>
          <w:lang w:bidi="ar-SA"/>
        </w:rPr>
      </w:pPr>
      <w:r w:rsidRPr="005825B6">
        <w:rPr>
          <w:rFonts w:ascii="Times New Roman" w:eastAsia="Times New Roman" w:hAnsi="Times New Roman"/>
          <w:spacing w:val="2"/>
          <w:lang w:bidi="ar-SA"/>
        </w:rPr>
        <w:t xml:space="preserve">And many automakers still say no. Between the 2001 and 2011 model years, only E85-capable flex-fuel models and Porsches were certified as E15-compliant. Since then, other automakers have jumped on board, but slowly; Chrysler just OK’d E15 fuels for its 2016 models after warning against its use in 2015 vehicles. Those warnings are often buried in the owner’s manuals, such as in the 2016 </w:t>
      </w:r>
      <w:hyperlink r:id="rId8" w:history="1">
        <w:r w:rsidRPr="005825B6">
          <w:rPr>
            <w:rFonts w:ascii="Times New Roman" w:eastAsia="Times New Roman" w:hAnsi="Times New Roman"/>
            <w:color w:val="0000FF"/>
            <w:spacing w:val="2"/>
            <w:u w:val="single"/>
            <w:lang w:bidi="ar-SA"/>
          </w:rPr>
          <w:t>Nissan Rogue</w:t>
        </w:r>
      </w:hyperlink>
      <w:r w:rsidRPr="005825B6">
        <w:rPr>
          <w:rFonts w:ascii="Times New Roman" w:eastAsia="Times New Roman" w:hAnsi="Times New Roman"/>
          <w:spacing w:val="2"/>
          <w:lang w:bidi="ar-SA"/>
        </w:rPr>
        <w:t>, which tells its owners that E15 “will adversely affect the emission control devices and systems of the vehicle and should not be used”—adding that any damage won’t be covered by warranty.</w:t>
      </w:r>
    </w:p>
    <w:p w:rsidR="005825B6" w:rsidRPr="005825B6" w:rsidRDefault="005825B6" w:rsidP="005825B6">
      <w:pPr>
        <w:spacing w:before="100" w:beforeAutospacing="1" w:after="100" w:afterAutospacing="1"/>
        <w:rPr>
          <w:rFonts w:ascii="Times New Roman" w:eastAsia="Times New Roman" w:hAnsi="Times New Roman"/>
          <w:spacing w:val="2"/>
          <w:lang w:bidi="ar-SA"/>
        </w:rPr>
      </w:pPr>
      <w:r w:rsidRPr="005825B6">
        <w:rPr>
          <w:rFonts w:ascii="Times New Roman" w:eastAsia="Times New Roman" w:hAnsi="Times New Roman"/>
          <w:spacing w:val="2"/>
          <w:lang w:bidi="ar-SA"/>
        </w:rPr>
        <w:lastRenderedPageBreak/>
        <w:t xml:space="preserve">As long as gas prices stay low, it’s unlikely that many Americans will see E15 at the pump. But gas prices aren’t exactly easy to predict, and even if demand stays high, federal laws will eventually require more ethanol in your tank beyond 2016. If you don’t know whether your vehicle should use it, the best way to find out is in your </w:t>
      </w:r>
      <w:proofErr w:type="spellStart"/>
      <w:r w:rsidRPr="005825B6">
        <w:rPr>
          <w:rFonts w:ascii="Times New Roman" w:eastAsia="Times New Roman" w:hAnsi="Times New Roman"/>
          <w:spacing w:val="2"/>
          <w:lang w:bidi="ar-SA"/>
        </w:rPr>
        <w:t>glovebox</w:t>
      </w:r>
      <w:proofErr w:type="spellEnd"/>
      <w:r w:rsidRPr="005825B6">
        <w:rPr>
          <w:rFonts w:ascii="Times New Roman" w:eastAsia="Times New Roman" w:hAnsi="Times New Roman"/>
          <w:spacing w:val="2"/>
          <w:lang w:bidi="ar-SA"/>
        </w:rPr>
        <w:t>—and the best time for doing so is sooner than you think.</w:t>
      </w:r>
    </w:p>
    <w:p w:rsidR="0021348B" w:rsidRPr="0021348B" w:rsidRDefault="0021348B" w:rsidP="0021348B">
      <w:pPr>
        <w:rPr>
          <w:rFonts w:ascii="Times New Roman" w:eastAsia="Times New Roman" w:hAnsi="Times New Roman"/>
          <w:lang w:bidi="ar-SA"/>
        </w:rPr>
      </w:pPr>
    </w:p>
    <w:p w:rsidR="00B6306F" w:rsidRDefault="00B6306F"/>
    <w:sectPr w:rsidR="00B6306F" w:rsidSect="00B63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348B"/>
    <w:rsid w:val="0002274B"/>
    <w:rsid w:val="00055E43"/>
    <w:rsid w:val="00056423"/>
    <w:rsid w:val="0006352B"/>
    <w:rsid w:val="000646CF"/>
    <w:rsid w:val="00067489"/>
    <w:rsid w:val="00093130"/>
    <w:rsid w:val="000D538F"/>
    <w:rsid w:val="000E1E3A"/>
    <w:rsid w:val="000E3AA3"/>
    <w:rsid w:val="001037C1"/>
    <w:rsid w:val="00103A21"/>
    <w:rsid w:val="0011445C"/>
    <w:rsid w:val="001304E9"/>
    <w:rsid w:val="00130D6B"/>
    <w:rsid w:val="00160856"/>
    <w:rsid w:val="00164430"/>
    <w:rsid w:val="0017143A"/>
    <w:rsid w:val="00183538"/>
    <w:rsid w:val="001913E0"/>
    <w:rsid w:val="00193432"/>
    <w:rsid w:val="00197D62"/>
    <w:rsid w:val="001A0227"/>
    <w:rsid w:val="001A45BC"/>
    <w:rsid w:val="001B3331"/>
    <w:rsid w:val="001B5152"/>
    <w:rsid w:val="0021348B"/>
    <w:rsid w:val="002313E1"/>
    <w:rsid w:val="00251DC2"/>
    <w:rsid w:val="00262130"/>
    <w:rsid w:val="002774DB"/>
    <w:rsid w:val="00292792"/>
    <w:rsid w:val="00293B5A"/>
    <w:rsid w:val="002E1A1F"/>
    <w:rsid w:val="002F2E12"/>
    <w:rsid w:val="003206D6"/>
    <w:rsid w:val="00332DF2"/>
    <w:rsid w:val="0034089B"/>
    <w:rsid w:val="003479BB"/>
    <w:rsid w:val="003A5E1D"/>
    <w:rsid w:val="003B5817"/>
    <w:rsid w:val="003C0BC5"/>
    <w:rsid w:val="00401DEA"/>
    <w:rsid w:val="00402C41"/>
    <w:rsid w:val="004068B6"/>
    <w:rsid w:val="00453FA0"/>
    <w:rsid w:val="00477CE8"/>
    <w:rsid w:val="004856B3"/>
    <w:rsid w:val="00486AA4"/>
    <w:rsid w:val="00501C9D"/>
    <w:rsid w:val="005415B6"/>
    <w:rsid w:val="00570549"/>
    <w:rsid w:val="00571930"/>
    <w:rsid w:val="005825B6"/>
    <w:rsid w:val="005952A1"/>
    <w:rsid w:val="005A197B"/>
    <w:rsid w:val="005E0440"/>
    <w:rsid w:val="00625443"/>
    <w:rsid w:val="00632A89"/>
    <w:rsid w:val="00633C2F"/>
    <w:rsid w:val="00634CC2"/>
    <w:rsid w:val="0067296A"/>
    <w:rsid w:val="00673E43"/>
    <w:rsid w:val="00681994"/>
    <w:rsid w:val="00681E6C"/>
    <w:rsid w:val="00687569"/>
    <w:rsid w:val="00697F1A"/>
    <w:rsid w:val="006A0C71"/>
    <w:rsid w:val="006A7C02"/>
    <w:rsid w:val="006D5725"/>
    <w:rsid w:val="006D5901"/>
    <w:rsid w:val="00713FA0"/>
    <w:rsid w:val="00755D32"/>
    <w:rsid w:val="00762A2C"/>
    <w:rsid w:val="00784619"/>
    <w:rsid w:val="007C38D3"/>
    <w:rsid w:val="007E2A70"/>
    <w:rsid w:val="007F2B1D"/>
    <w:rsid w:val="008001BB"/>
    <w:rsid w:val="008102DB"/>
    <w:rsid w:val="0082025B"/>
    <w:rsid w:val="0082026D"/>
    <w:rsid w:val="00837A7C"/>
    <w:rsid w:val="00850BBD"/>
    <w:rsid w:val="008654F8"/>
    <w:rsid w:val="008805E8"/>
    <w:rsid w:val="00894D83"/>
    <w:rsid w:val="00895639"/>
    <w:rsid w:val="008A05B8"/>
    <w:rsid w:val="008E10A7"/>
    <w:rsid w:val="008F13F0"/>
    <w:rsid w:val="008F2BAB"/>
    <w:rsid w:val="00911633"/>
    <w:rsid w:val="00927D66"/>
    <w:rsid w:val="00931C21"/>
    <w:rsid w:val="00933F46"/>
    <w:rsid w:val="00947870"/>
    <w:rsid w:val="00971477"/>
    <w:rsid w:val="00971DC6"/>
    <w:rsid w:val="009A0DA1"/>
    <w:rsid w:val="009E0DFF"/>
    <w:rsid w:val="00A01F48"/>
    <w:rsid w:val="00A04932"/>
    <w:rsid w:val="00A27BFB"/>
    <w:rsid w:val="00A33C6A"/>
    <w:rsid w:val="00A53493"/>
    <w:rsid w:val="00A560CD"/>
    <w:rsid w:val="00A574E5"/>
    <w:rsid w:val="00A76148"/>
    <w:rsid w:val="00A76CE4"/>
    <w:rsid w:val="00A90338"/>
    <w:rsid w:val="00A929E1"/>
    <w:rsid w:val="00AA1064"/>
    <w:rsid w:val="00AB6362"/>
    <w:rsid w:val="00AF6559"/>
    <w:rsid w:val="00B05629"/>
    <w:rsid w:val="00B065B3"/>
    <w:rsid w:val="00B3738D"/>
    <w:rsid w:val="00B436A6"/>
    <w:rsid w:val="00B6306F"/>
    <w:rsid w:val="00B751EF"/>
    <w:rsid w:val="00BB1316"/>
    <w:rsid w:val="00C254D9"/>
    <w:rsid w:val="00C3597D"/>
    <w:rsid w:val="00C41294"/>
    <w:rsid w:val="00C61256"/>
    <w:rsid w:val="00C63953"/>
    <w:rsid w:val="00C63E4C"/>
    <w:rsid w:val="00CA4359"/>
    <w:rsid w:val="00CA716B"/>
    <w:rsid w:val="00CB71E0"/>
    <w:rsid w:val="00CC0A4A"/>
    <w:rsid w:val="00CE539D"/>
    <w:rsid w:val="00CF7BB7"/>
    <w:rsid w:val="00D001FB"/>
    <w:rsid w:val="00D1677B"/>
    <w:rsid w:val="00D25BD3"/>
    <w:rsid w:val="00D27845"/>
    <w:rsid w:val="00D347ED"/>
    <w:rsid w:val="00D4386F"/>
    <w:rsid w:val="00D55DE7"/>
    <w:rsid w:val="00DB2905"/>
    <w:rsid w:val="00DB5D90"/>
    <w:rsid w:val="00DD3AAA"/>
    <w:rsid w:val="00DE15BC"/>
    <w:rsid w:val="00DE22B8"/>
    <w:rsid w:val="00DF18DD"/>
    <w:rsid w:val="00E00F76"/>
    <w:rsid w:val="00E01680"/>
    <w:rsid w:val="00E03E66"/>
    <w:rsid w:val="00E117D2"/>
    <w:rsid w:val="00E1205B"/>
    <w:rsid w:val="00E2757A"/>
    <w:rsid w:val="00E42B0A"/>
    <w:rsid w:val="00E60EB2"/>
    <w:rsid w:val="00E6289A"/>
    <w:rsid w:val="00E71B40"/>
    <w:rsid w:val="00EB2F85"/>
    <w:rsid w:val="00EE6F2C"/>
    <w:rsid w:val="00EF510F"/>
    <w:rsid w:val="00F12515"/>
    <w:rsid w:val="00F12549"/>
    <w:rsid w:val="00F12978"/>
    <w:rsid w:val="00F46657"/>
    <w:rsid w:val="00F6390D"/>
    <w:rsid w:val="00F875EF"/>
    <w:rsid w:val="00F93C1A"/>
    <w:rsid w:val="00F96D6D"/>
    <w:rsid w:val="00F97244"/>
    <w:rsid w:val="00FA2BCC"/>
    <w:rsid w:val="00FB0F60"/>
    <w:rsid w:val="00FB20E5"/>
    <w:rsid w:val="00FB3EC6"/>
    <w:rsid w:val="00FC7D66"/>
    <w:rsid w:val="00FF13BB"/>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E9"/>
    <w:pPr>
      <w:spacing w:after="0" w:line="240" w:lineRule="auto"/>
    </w:pPr>
    <w:rPr>
      <w:sz w:val="24"/>
      <w:szCs w:val="24"/>
    </w:rPr>
  </w:style>
  <w:style w:type="paragraph" w:styleId="Heading1">
    <w:name w:val="heading 1"/>
    <w:basedOn w:val="Normal"/>
    <w:next w:val="Normal"/>
    <w:link w:val="Heading1Char"/>
    <w:uiPriority w:val="9"/>
    <w:qFormat/>
    <w:rsid w:val="001304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04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04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04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04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04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04E9"/>
    <w:pPr>
      <w:spacing w:before="240" w:after="60"/>
      <w:outlineLvl w:val="6"/>
    </w:pPr>
  </w:style>
  <w:style w:type="paragraph" w:styleId="Heading8">
    <w:name w:val="heading 8"/>
    <w:basedOn w:val="Normal"/>
    <w:next w:val="Normal"/>
    <w:link w:val="Heading8Char"/>
    <w:uiPriority w:val="9"/>
    <w:semiHidden/>
    <w:unhideWhenUsed/>
    <w:qFormat/>
    <w:rsid w:val="001304E9"/>
    <w:pPr>
      <w:spacing w:before="240" w:after="60"/>
      <w:outlineLvl w:val="7"/>
    </w:pPr>
    <w:rPr>
      <w:i/>
      <w:iCs/>
    </w:rPr>
  </w:style>
  <w:style w:type="paragraph" w:styleId="Heading9">
    <w:name w:val="heading 9"/>
    <w:basedOn w:val="Normal"/>
    <w:next w:val="Normal"/>
    <w:link w:val="Heading9Char"/>
    <w:uiPriority w:val="9"/>
    <w:semiHidden/>
    <w:unhideWhenUsed/>
    <w:qFormat/>
    <w:rsid w:val="001304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04E9"/>
    <w:rPr>
      <w:szCs w:val="32"/>
    </w:rPr>
  </w:style>
  <w:style w:type="character" w:customStyle="1" w:styleId="Heading1Char">
    <w:name w:val="Heading 1 Char"/>
    <w:basedOn w:val="DefaultParagraphFont"/>
    <w:link w:val="Heading1"/>
    <w:uiPriority w:val="9"/>
    <w:rsid w:val="001304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04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04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04E9"/>
    <w:rPr>
      <w:b/>
      <w:bCs/>
      <w:sz w:val="28"/>
      <w:szCs w:val="28"/>
    </w:rPr>
  </w:style>
  <w:style w:type="character" w:customStyle="1" w:styleId="Heading5Char">
    <w:name w:val="Heading 5 Char"/>
    <w:basedOn w:val="DefaultParagraphFont"/>
    <w:link w:val="Heading5"/>
    <w:uiPriority w:val="9"/>
    <w:semiHidden/>
    <w:rsid w:val="001304E9"/>
    <w:rPr>
      <w:b/>
      <w:bCs/>
      <w:i/>
      <w:iCs/>
      <w:sz w:val="26"/>
      <w:szCs w:val="26"/>
    </w:rPr>
  </w:style>
  <w:style w:type="character" w:customStyle="1" w:styleId="Heading6Char">
    <w:name w:val="Heading 6 Char"/>
    <w:basedOn w:val="DefaultParagraphFont"/>
    <w:link w:val="Heading6"/>
    <w:uiPriority w:val="9"/>
    <w:semiHidden/>
    <w:rsid w:val="001304E9"/>
    <w:rPr>
      <w:b/>
      <w:bCs/>
    </w:rPr>
  </w:style>
  <w:style w:type="character" w:customStyle="1" w:styleId="Heading7Char">
    <w:name w:val="Heading 7 Char"/>
    <w:basedOn w:val="DefaultParagraphFont"/>
    <w:link w:val="Heading7"/>
    <w:uiPriority w:val="9"/>
    <w:semiHidden/>
    <w:rsid w:val="001304E9"/>
    <w:rPr>
      <w:sz w:val="24"/>
      <w:szCs w:val="24"/>
    </w:rPr>
  </w:style>
  <w:style w:type="character" w:customStyle="1" w:styleId="Heading8Char">
    <w:name w:val="Heading 8 Char"/>
    <w:basedOn w:val="DefaultParagraphFont"/>
    <w:link w:val="Heading8"/>
    <w:uiPriority w:val="9"/>
    <w:semiHidden/>
    <w:rsid w:val="001304E9"/>
    <w:rPr>
      <w:i/>
      <w:iCs/>
      <w:sz w:val="24"/>
      <w:szCs w:val="24"/>
    </w:rPr>
  </w:style>
  <w:style w:type="character" w:customStyle="1" w:styleId="Heading9Char">
    <w:name w:val="Heading 9 Char"/>
    <w:basedOn w:val="DefaultParagraphFont"/>
    <w:link w:val="Heading9"/>
    <w:uiPriority w:val="9"/>
    <w:semiHidden/>
    <w:rsid w:val="001304E9"/>
    <w:rPr>
      <w:rFonts w:asciiTheme="majorHAnsi" w:eastAsiaTheme="majorEastAsia" w:hAnsiTheme="majorHAnsi"/>
    </w:rPr>
  </w:style>
  <w:style w:type="paragraph" w:styleId="Title">
    <w:name w:val="Title"/>
    <w:basedOn w:val="Normal"/>
    <w:next w:val="Normal"/>
    <w:link w:val="TitleChar"/>
    <w:uiPriority w:val="10"/>
    <w:qFormat/>
    <w:rsid w:val="001304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04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04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04E9"/>
    <w:rPr>
      <w:rFonts w:asciiTheme="majorHAnsi" w:eastAsiaTheme="majorEastAsia" w:hAnsiTheme="majorHAnsi"/>
      <w:sz w:val="24"/>
      <w:szCs w:val="24"/>
    </w:rPr>
  </w:style>
  <w:style w:type="character" w:styleId="Strong">
    <w:name w:val="Strong"/>
    <w:basedOn w:val="DefaultParagraphFont"/>
    <w:uiPriority w:val="22"/>
    <w:qFormat/>
    <w:rsid w:val="001304E9"/>
    <w:rPr>
      <w:b/>
      <w:bCs/>
    </w:rPr>
  </w:style>
  <w:style w:type="character" w:styleId="Emphasis">
    <w:name w:val="Emphasis"/>
    <w:basedOn w:val="DefaultParagraphFont"/>
    <w:uiPriority w:val="20"/>
    <w:qFormat/>
    <w:rsid w:val="001304E9"/>
    <w:rPr>
      <w:rFonts w:asciiTheme="minorHAnsi" w:hAnsiTheme="minorHAnsi"/>
      <w:b/>
      <w:i/>
      <w:iCs/>
    </w:rPr>
  </w:style>
  <w:style w:type="paragraph" w:styleId="ListParagraph">
    <w:name w:val="List Paragraph"/>
    <w:basedOn w:val="Normal"/>
    <w:uiPriority w:val="34"/>
    <w:qFormat/>
    <w:rsid w:val="001304E9"/>
    <w:pPr>
      <w:ind w:left="720"/>
      <w:contextualSpacing/>
    </w:pPr>
  </w:style>
  <w:style w:type="paragraph" w:styleId="Quote">
    <w:name w:val="Quote"/>
    <w:basedOn w:val="Normal"/>
    <w:next w:val="Normal"/>
    <w:link w:val="QuoteChar"/>
    <w:uiPriority w:val="29"/>
    <w:qFormat/>
    <w:rsid w:val="001304E9"/>
    <w:rPr>
      <w:i/>
    </w:rPr>
  </w:style>
  <w:style w:type="character" w:customStyle="1" w:styleId="QuoteChar">
    <w:name w:val="Quote Char"/>
    <w:basedOn w:val="DefaultParagraphFont"/>
    <w:link w:val="Quote"/>
    <w:uiPriority w:val="29"/>
    <w:rsid w:val="001304E9"/>
    <w:rPr>
      <w:i/>
      <w:sz w:val="24"/>
      <w:szCs w:val="24"/>
    </w:rPr>
  </w:style>
  <w:style w:type="paragraph" w:styleId="IntenseQuote">
    <w:name w:val="Intense Quote"/>
    <w:basedOn w:val="Normal"/>
    <w:next w:val="Normal"/>
    <w:link w:val="IntenseQuoteChar"/>
    <w:uiPriority w:val="30"/>
    <w:qFormat/>
    <w:rsid w:val="001304E9"/>
    <w:pPr>
      <w:ind w:left="720" w:right="720"/>
    </w:pPr>
    <w:rPr>
      <w:b/>
      <w:i/>
      <w:szCs w:val="22"/>
    </w:rPr>
  </w:style>
  <w:style w:type="character" w:customStyle="1" w:styleId="IntenseQuoteChar">
    <w:name w:val="Intense Quote Char"/>
    <w:basedOn w:val="DefaultParagraphFont"/>
    <w:link w:val="IntenseQuote"/>
    <w:uiPriority w:val="30"/>
    <w:rsid w:val="001304E9"/>
    <w:rPr>
      <w:b/>
      <w:i/>
      <w:sz w:val="24"/>
    </w:rPr>
  </w:style>
  <w:style w:type="character" w:styleId="SubtleEmphasis">
    <w:name w:val="Subtle Emphasis"/>
    <w:uiPriority w:val="19"/>
    <w:qFormat/>
    <w:rsid w:val="001304E9"/>
    <w:rPr>
      <w:i/>
      <w:color w:val="5A5A5A" w:themeColor="text1" w:themeTint="A5"/>
    </w:rPr>
  </w:style>
  <w:style w:type="character" w:styleId="IntenseEmphasis">
    <w:name w:val="Intense Emphasis"/>
    <w:basedOn w:val="DefaultParagraphFont"/>
    <w:uiPriority w:val="21"/>
    <w:qFormat/>
    <w:rsid w:val="001304E9"/>
    <w:rPr>
      <w:b/>
      <w:i/>
      <w:sz w:val="24"/>
      <w:szCs w:val="24"/>
      <w:u w:val="single"/>
    </w:rPr>
  </w:style>
  <w:style w:type="character" w:styleId="SubtleReference">
    <w:name w:val="Subtle Reference"/>
    <w:basedOn w:val="DefaultParagraphFont"/>
    <w:uiPriority w:val="31"/>
    <w:qFormat/>
    <w:rsid w:val="001304E9"/>
    <w:rPr>
      <w:sz w:val="24"/>
      <w:szCs w:val="24"/>
      <w:u w:val="single"/>
    </w:rPr>
  </w:style>
  <w:style w:type="character" w:styleId="IntenseReference">
    <w:name w:val="Intense Reference"/>
    <w:basedOn w:val="DefaultParagraphFont"/>
    <w:uiPriority w:val="32"/>
    <w:qFormat/>
    <w:rsid w:val="001304E9"/>
    <w:rPr>
      <w:b/>
      <w:sz w:val="24"/>
      <w:u w:val="single"/>
    </w:rPr>
  </w:style>
  <w:style w:type="character" w:styleId="BookTitle">
    <w:name w:val="Book Title"/>
    <w:basedOn w:val="DefaultParagraphFont"/>
    <w:uiPriority w:val="33"/>
    <w:qFormat/>
    <w:rsid w:val="001304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04E9"/>
    <w:pPr>
      <w:outlineLvl w:val="9"/>
    </w:pPr>
  </w:style>
  <w:style w:type="character" w:styleId="Hyperlink">
    <w:name w:val="Hyperlink"/>
    <w:basedOn w:val="DefaultParagraphFont"/>
    <w:uiPriority w:val="99"/>
    <w:semiHidden/>
    <w:unhideWhenUsed/>
    <w:rsid w:val="0021348B"/>
    <w:rPr>
      <w:color w:val="0000FF"/>
      <w:u w:val="single"/>
    </w:rPr>
  </w:style>
  <w:style w:type="paragraph" w:customStyle="1" w:styleId="canvas-text">
    <w:name w:val="canvas-text"/>
    <w:basedOn w:val="Normal"/>
    <w:rsid w:val="005825B6"/>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5825B6"/>
    <w:rPr>
      <w:rFonts w:ascii="Tahoma" w:hAnsi="Tahoma" w:cs="Tahoma"/>
      <w:sz w:val="16"/>
      <w:szCs w:val="16"/>
    </w:rPr>
  </w:style>
  <w:style w:type="character" w:customStyle="1" w:styleId="BalloonTextChar">
    <w:name w:val="Balloon Text Char"/>
    <w:basedOn w:val="DefaultParagraphFont"/>
    <w:link w:val="BalloonText"/>
    <w:uiPriority w:val="99"/>
    <w:semiHidden/>
    <w:rsid w:val="00582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043110">
      <w:bodyDiv w:val="1"/>
      <w:marLeft w:val="0"/>
      <w:marRight w:val="0"/>
      <w:marTop w:val="0"/>
      <w:marBottom w:val="0"/>
      <w:divBdr>
        <w:top w:val="none" w:sz="0" w:space="0" w:color="auto"/>
        <w:left w:val="none" w:sz="0" w:space="0" w:color="auto"/>
        <w:bottom w:val="none" w:sz="0" w:space="0" w:color="auto"/>
        <w:right w:val="none" w:sz="0" w:space="0" w:color="auto"/>
      </w:divBdr>
      <w:divsChild>
        <w:div w:id="550582847">
          <w:marLeft w:val="0"/>
          <w:marRight w:val="0"/>
          <w:marTop w:val="0"/>
          <w:marBottom w:val="0"/>
          <w:divBdr>
            <w:top w:val="none" w:sz="0" w:space="0" w:color="auto"/>
            <w:left w:val="none" w:sz="0" w:space="0" w:color="auto"/>
            <w:bottom w:val="none" w:sz="0" w:space="0" w:color="auto"/>
            <w:right w:val="none" w:sz="0" w:space="0" w:color="auto"/>
          </w:divBdr>
          <w:divsChild>
            <w:div w:id="2031485689">
              <w:marLeft w:val="0"/>
              <w:marRight w:val="0"/>
              <w:marTop w:val="0"/>
              <w:marBottom w:val="0"/>
              <w:divBdr>
                <w:top w:val="none" w:sz="0" w:space="0" w:color="auto"/>
                <w:left w:val="none" w:sz="0" w:space="0" w:color="auto"/>
                <w:bottom w:val="none" w:sz="0" w:space="0" w:color="auto"/>
                <w:right w:val="none" w:sz="0" w:space="0" w:color="auto"/>
              </w:divBdr>
              <w:divsChild>
                <w:div w:id="2052992113">
                  <w:marLeft w:val="0"/>
                  <w:marRight w:val="0"/>
                  <w:marTop w:val="0"/>
                  <w:marBottom w:val="0"/>
                  <w:divBdr>
                    <w:top w:val="none" w:sz="0" w:space="0" w:color="auto"/>
                    <w:left w:val="none" w:sz="0" w:space="0" w:color="auto"/>
                    <w:bottom w:val="none" w:sz="0" w:space="0" w:color="auto"/>
                    <w:right w:val="none" w:sz="0" w:space="0" w:color="auto"/>
                  </w:divBdr>
                  <w:divsChild>
                    <w:div w:id="519125810">
                      <w:marLeft w:val="0"/>
                      <w:marRight w:val="0"/>
                      <w:marTop w:val="0"/>
                      <w:marBottom w:val="0"/>
                      <w:divBdr>
                        <w:top w:val="none" w:sz="0" w:space="0" w:color="auto"/>
                        <w:left w:val="none" w:sz="0" w:space="0" w:color="auto"/>
                        <w:bottom w:val="none" w:sz="0" w:space="0" w:color="auto"/>
                        <w:right w:val="none" w:sz="0" w:space="0" w:color="auto"/>
                      </w:divBdr>
                      <w:divsChild>
                        <w:div w:id="1826818183">
                          <w:marLeft w:val="0"/>
                          <w:marRight w:val="0"/>
                          <w:marTop w:val="0"/>
                          <w:marBottom w:val="0"/>
                          <w:divBdr>
                            <w:top w:val="none" w:sz="0" w:space="0" w:color="auto"/>
                            <w:left w:val="none" w:sz="0" w:space="0" w:color="auto"/>
                            <w:bottom w:val="none" w:sz="0" w:space="0" w:color="auto"/>
                            <w:right w:val="none" w:sz="0" w:space="0" w:color="auto"/>
                          </w:divBdr>
                          <w:divsChild>
                            <w:div w:id="1603411993">
                              <w:marLeft w:val="0"/>
                              <w:marRight w:val="0"/>
                              <w:marTop w:val="0"/>
                              <w:marBottom w:val="0"/>
                              <w:divBdr>
                                <w:top w:val="none" w:sz="0" w:space="0" w:color="auto"/>
                                <w:left w:val="none" w:sz="0" w:space="0" w:color="auto"/>
                                <w:bottom w:val="none" w:sz="0" w:space="0" w:color="auto"/>
                                <w:right w:val="none" w:sz="0" w:space="0" w:color="auto"/>
                              </w:divBdr>
                              <w:divsChild>
                                <w:div w:id="1259606653">
                                  <w:marLeft w:val="0"/>
                                  <w:marRight w:val="0"/>
                                  <w:marTop w:val="0"/>
                                  <w:marBottom w:val="0"/>
                                  <w:divBdr>
                                    <w:top w:val="none" w:sz="0" w:space="0" w:color="auto"/>
                                    <w:left w:val="none" w:sz="0" w:space="0" w:color="auto"/>
                                    <w:bottom w:val="none" w:sz="0" w:space="0" w:color="auto"/>
                                    <w:right w:val="none" w:sz="0" w:space="0" w:color="auto"/>
                                  </w:divBdr>
                                  <w:divsChild>
                                    <w:div w:id="1002321649">
                                      <w:marLeft w:val="0"/>
                                      <w:marRight w:val="0"/>
                                      <w:marTop w:val="0"/>
                                      <w:marBottom w:val="0"/>
                                      <w:divBdr>
                                        <w:top w:val="none" w:sz="0" w:space="0" w:color="auto"/>
                                        <w:left w:val="none" w:sz="0" w:space="0" w:color="auto"/>
                                        <w:bottom w:val="none" w:sz="0" w:space="0" w:color="auto"/>
                                        <w:right w:val="none" w:sz="0" w:space="0" w:color="auto"/>
                                      </w:divBdr>
                                      <w:divsChild>
                                        <w:div w:id="287903056">
                                          <w:marLeft w:val="0"/>
                                          <w:marRight w:val="0"/>
                                          <w:marTop w:val="0"/>
                                          <w:marBottom w:val="0"/>
                                          <w:divBdr>
                                            <w:top w:val="none" w:sz="0" w:space="0" w:color="auto"/>
                                            <w:left w:val="none" w:sz="0" w:space="0" w:color="auto"/>
                                            <w:bottom w:val="none" w:sz="0" w:space="0" w:color="auto"/>
                                            <w:right w:val="none" w:sz="0" w:space="0" w:color="auto"/>
                                          </w:divBdr>
                                          <w:divsChild>
                                            <w:div w:id="2050839391">
                                              <w:marLeft w:val="0"/>
                                              <w:marRight w:val="0"/>
                                              <w:marTop w:val="0"/>
                                              <w:marBottom w:val="0"/>
                                              <w:divBdr>
                                                <w:top w:val="none" w:sz="0" w:space="0" w:color="auto"/>
                                                <w:left w:val="none" w:sz="0" w:space="0" w:color="auto"/>
                                                <w:bottom w:val="none" w:sz="0" w:space="0" w:color="auto"/>
                                                <w:right w:val="none" w:sz="0" w:space="0" w:color="auto"/>
                                              </w:divBdr>
                                              <w:divsChild>
                                                <w:div w:id="4316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8703">
      <w:bodyDiv w:val="1"/>
      <w:marLeft w:val="0"/>
      <w:marRight w:val="0"/>
      <w:marTop w:val="0"/>
      <w:marBottom w:val="0"/>
      <w:divBdr>
        <w:top w:val="none" w:sz="0" w:space="0" w:color="auto"/>
        <w:left w:val="none" w:sz="0" w:space="0" w:color="auto"/>
        <w:bottom w:val="none" w:sz="0" w:space="0" w:color="auto"/>
        <w:right w:val="none" w:sz="0" w:space="0" w:color="auto"/>
      </w:divBdr>
      <w:divsChild>
        <w:div w:id="1651867478">
          <w:marLeft w:val="0"/>
          <w:marRight w:val="0"/>
          <w:marTop w:val="0"/>
          <w:marBottom w:val="0"/>
          <w:divBdr>
            <w:top w:val="none" w:sz="0" w:space="0" w:color="auto"/>
            <w:left w:val="none" w:sz="0" w:space="0" w:color="auto"/>
            <w:bottom w:val="none" w:sz="0" w:space="0" w:color="auto"/>
            <w:right w:val="none" w:sz="0" w:space="0" w:color="auto"/>
          </w:divBdr>
          <w:divsChild>
            <w:div w:id="416102196">
              <w:marLeft w:val="0"/>
              <w:marRight w:val="0"/>
              <w:marTop w:val="0"/>
              <w:marBottom w:val="0"/>
              <w:divBdr>
                <w:top w:val="none" w:sz="0" w:space="0" w:color="auto"/>
                <w:left w:val="none" w:sz="0" w:space="0" w:color="auto"/>
                <w:bottom w:val="none" w:sz="0" w:space="0" w:color="auto"/>
                <w:right w:val="none" w:sz="0" w:space="0" w:color="auto"/>
              </w:divBdr>
              <w:divsChild>
                <w:div w:id="984117927">
                  <w:marLeft w:val="0"/>
                  <w:marRight w:val="0"/>
                  <w:marTop w:val="0"/>
                  <w:marBottom w:val="0"/>
                  <w:divBdr>
                    <w:top w:val="none" w:sz="0" w:space="0" w:color="auto"/>
                    <w:left w:val="none" w:sz="0" w:space="0" w:color="auto"/>
                    <w:bottom w:val="none" w:sz="0" w:space="0" w:color="auto"/>
                    <w:right w:val="none" w:sz="0" w:space="0" w:color="auto"/>
                  </w:divBdr>
                  <w:divsChild>
                    <w:div w:id="228728715">
                      <w:marLeft w:val="0"/>
                      <w:marRight w:val="0"/>
                      <w:marTop w:val="0"/>
                      <w:marBottom w:val="0"/>
                      <w:divBdr>
                        <w:top w:val="none" w:sz="0" w:space="0" w:color="auto"/>
                        <w:left w:val="none" w:sz="0" w:space="0" w:color="auto"/>
                        <w:bottom w:val="none" w:sz="0" w:space="0" w:color="auto"/>
                        <w:right w:val="none" w:sz="0" w:space="0" w:color="auto"/>
                      </w:divBdr>
                      <w:divsChild>
                        <w:div w:id="151725316">
                          <w:marLeft w:val="0"/>
                          <w:marRight w:val="0"/>
                          <w:marTop w:val="0"/>
                          <w:marBottom w:val="0"/>
                          <w:divBdr>
                            <w:top w:val="none" w:sz="0" w:space="0" w:color="auto"/>
                            <w:left w:val="none" w:sz="0" w:space="0" w:color="auto"/>
                            <w:bottom w:val="none" w:sz="0" w:space="0" w:color="auto"/>
                            <w:right w:val="none" w:sz="0" w:space="0" w:color="auto"/>
                          </w:divBdr>
                          <w:divsChild>
                            <w:div w:id="1839541101">
                              <w:marLeft w:val="0"/>
                              <w:marRight w:val="0"/>
                              <w:marTop w:val="0"/>
                              <w:marBottom w:val="0"/>
                              <w:divBdr>
                                <w:top w:val="none" w:sz="0" w:space="0" w:color="auto"/>
                                <w:left w:val="none" w:sz="0" w:space="0" w:color="auto"/>
                                <w:bottom w:val="none" w:sz="0" w:space="0" w:color="auto"/>
                                <w:right w:val="none" w:sz="0" w:space="0" w:color="auto"/>
                              </w:divBdr>
                              <w:divsChild>
                                <w:div w:id="817115943">
                                  <w:marLeft w:val="0"/>
                                  <w:marRight w:val="0"/>
                                  <w:marTop w:val="0"/>
                                  <w:marBottom w:val="0"/>
                                  <w:divBdr>
                                    <w:top w:val="none" w:sz="0" w:space="0" w:color="auto"/>
                                    <w:left w:val="none" w:sz="0" w:space="0" w:color="auto"/>
                                    <w:bottom w:val="none" w:sz="0" w:space="0" w:color="auto"/>
                                    <w:right w:val="none" w:sz="0" w:space="0" w:color="auto"/>
                                  </w:divBdr>
                                  <w:divsChild>
                                    <w:div w:id="579482295">
                                      <w:marLeft w:val="0"/>
                                      <w:marRight w:val="0"/>
                                      <w:marTop w:val="0"/>
                                      <w:marBottom w:val="0"/>
                                      <w:divBdr>
                                        <w:top w:val="none" w:sz="0" w:space="0" w:color="auto"/>
                                        <w:left w:val="none" w:sz="0" w:space="0" w:color="auto"/>
                                        <w:bottom w:val="none" w:sz="0" w:space="0" w:color="auto"/>
                                        <w:right w:val="none" w:sz="0" w:space="0" w:color="auto"/>
                                      </w:divBdr>
                                      <w:divsChild>
                                        <w:div w:id="1972707111">
                                          <w:marLeft w:val="0"/>
                                          <w:marRight w:val="0"/>
                                          <w:marTop w:val="0"/>
                                          <w:marBottom w:val="0"/>
                                          <w:divBdr>
                                            <w:top w:val="none" w:sz="0" w:space="0" w:color="auto"/>
                                            <w:left w:val="none" w:sz="0" w:space="0" w:color="auto"/>
                                            <w:bottom w:val="none" w:sz="0" w:space="0" w:color="auto"/>
                                            <w:right w:val="none" w:sz="0" w:space="0" w:color="auto"/>
                                          </w:divBdr>
                                          <w:divsChild>
                                            <w:div w:id="157775767">
                                              <w:marLeft w:val="0"/>
                                              <w:marRight w:val="0"/>
                                              <w:marTop w:val="0"/>
                                              <w:marBottom w:val="0"/>
                                              <w:divBdr>
                                                <w:top w:val="none" w:sz="0" w:space="0" w:color="auto"/>
                                                <w:left w:val="none" w:sz="0" w:space="0" w:color="auto"/>
                                                <w:bottom w:val="none" w:sz="0" w:space="0" w:color="auto"/>
                                                <w:right w:val="none" w:sz="0" w:space="0" w:color="auto"/>
                                              </w:divBdr>
                                              <w:divsChild>
                                                <w:div w:id="1274240257">
                                                  <w:marLeft w:val="0"/>
                                                  <w:marRight w:val="0"/>
                                                  <w:marTop w:val="0"/>
                                                  <w:marBottom w:val="0"/>
                                                  <w:divBdr>
                                                    <w:top w:val="none" w:sz="0" w:space="0" w:color="auto"/>
                                                    <w:left w:val="none" w:sz="0" w:space="0" w:color="auto"/>
                                                    <w:bottom w:val="none" w:sz="0" w:space="0" w:color="auto"/>
                                                    <w:right w:val="none" w:sz="0" w:space="0" w:color="auto"/>
                                                  </w:divBdr>
                                                  <w:divsChild>
                                                    <w:div w:id="272250692">
                                                      <w:marLeft w:val="0"/>
                                                      <w:marRight w:val="0"/>
                                                      <w:marTop w:val="0"/>
                                                      <w:marBottom w:val="0"/>
                                                      <w:divBdr>
                                                        <w:top w:val="none" w:sz="0" w:space="0" w:color="auto"/>
                                                        <w:left w:val="none" w:sz="0" w:space="0" w:color="auto"/>
                                                        <w:bottom w:val="none" w:sz="0" w:space="0" w:color="auto"/>
                                                        <w:right w:val="none" w:sz="0" w:space="0" w:color="auto"/>
                                                      </w:divBdr>
                                                    </w:div>
                                                    <w:div w:id="1940092615">
                                                      <w:marLeft w:val="0"/>
                                                      <w:marRight w:val="0"/>
                                                      <w:marTop w:val="0"/>
                                                      <w:marBottom w:val="0"/>
                                                      <w:divBdr>
                                                        <w:top w:val="none" w:sz="0" w:space="0" w:color="auto"/>
                                                        <w:left w:val="none" w:sz="0" w:space="0" w:color="auto"/>
                                                        <w:bottom w:val="none" w:sz="0" w:space="0" w:color="auto"/>
                                                        <w:right w:val="none" w:sz="0" w:space="0" w:color="auto"/>
                                                      </w:divBdr>
                                                      <w:divsChild>
                                                        <w:div w:id="35354155">
                                                          <w:marLeft w:val="0"/>
                                                          <w:marRight w:val="0"/>
                                                          <w:marTop w:val="0"/>
                                                          <w:marBottom w:val="0"/>
                                                          <w:divBdr>
                                                            <w:top w:val="none" w:sz="0" w:space="0" w:color="auto"/>
                                                            <w:left w:val="none" w:sz="0" w:space="0" w:color="auto"/>
                                                            <w:bottom w:val="none" w:sz="0" w:space="0" w:color="auto"/>
                                                            <w:right w:val="none" w:sz="0" w:space="0" w:color="auto"/>
                                                          </w:divBdr>
                                                          <w:divsChild>
                                                            <w:div w:id="1328632475">
                                                              <w:marLeft w:val="0"/>
                                                              <w:marRight w:val="0"/>
                                                              <w:marTop w:val="0"/>
                                                              <w:marBottom w:val="0"/>
                                                              <w:divBdr>
                                                                <w:top w:val="none" w:sz="0" w:space="0" w:color="auto"/>
                                                                <w:left w:val="none" w:sz="0" w:space="0" w:color="auto"/>
                                                                <w:bottom w:val="none" w:sz="0" w:space="0" w:color="auto"/>
                                                                <w:right w:val="none" w:sz="0" w:space="0" w:color="auto"/>
                                                              </w:divBdr>
                                                            </w:div>
                                                            <w:div w:id="57411541">
                                                              <w:marLeft w:val="0"/>
                                                              <w:marRight w:val="0"/>
                                                              <w:marTop w:val="0"/>
                                                              <w:marBottom w:val="0"/>
                                                              <w:divBdr>
                                                                <w:top w:val="none" w:sz="0" w:space="0" w:color="auto"/>
                                                                <w:left w:val="none" w:sz="0" w:space="0" w:color="auto"/>
                                                                <w:bottom w:val="none" w:sz="0" w:space="0" w:color="auto"/>
                                                                <w:right w:val="none" w:sz="0" w:space="0" w:color="auto"/>
                                                              </w:divBdr>
                                                              <w:divsChild>
                                                                <w:div w:id="1176654340">
                                                                  <w:marLeft w:val="0"/>
                                                                  <w:marRight w:val="0"/>
                                                                  <w:marTop w:val="0"/>
                                                                  <w:marBottom w:val="0"/>
                                                                  <w:divBdr>
                                                                    <w:top w:val="none" w:sz="0" w:space="0" w:color="auto"/>
                                                                    <w:left w:val="none" w:sz="0" w:space="0" w:color="auto"/>
                                                                    <w:bottom w:val="none" w:sz="0" w:space="0" w:color="auto"/>
                                                                    <w:right w:val="none" w:sz="0" w:space="0" w:color="auto"/>
                                                                  </w:divBdr>
                                                                  <w:divsChild>
                                                                    <w:div w:id="147133063">
                                                                      <w:marLeft w:val="0"/>
                                                                      <w:marRight w:val="0"/>
                                                                      <w:marTop w:val="0"/>
                                                                      <w:marBottom w:val="0"/>
                                                                      <w:divBdr>
                                                                        <w:top w:val="none" w:sz="0" w:space="0" w:color="auto"/>
                                                                        <w:left w:val="none" w:sz="0" w:space="0" w:color="auto"/>
                                                                        <w:bottom w:val="none" w:sz="0" w:space="0" w:color="auto"/>
                                                                        <w:right w:val="none" w:sz="0" w:space="0" w:color="auto"/>
                                                                      </w:divBdr>
                                                                      <w:divsChild>
                                                                        <w:div w:id="815338698">
                                                                          <w:marLeft w:val="0"/>
                                                                          <w:marRight w:val="0"/>
                                                                          <w:marTop w:val="0"/>
                                                                          <w:marBottom w:val="0"/>
                                                                          <w:divBdr>
                                                                            <w:top w:val="none" w:sz="0" w:space="0" w:color="auto"/>
                                                                            <w:left w:val="none" w:sz="0" w:space="0" w:color="auto"/>
                                                                            <w:bottom w:val="none" w:sz="0" w:space="0" w:color="auto"/>
                                                                            <w:right w:val="none" w:sz="0" w:space="0" w:color="auto"/>
                                                                          </w:divBdr>
                                                                        </w:div>
                                                                      </w:divsChild>
                                                                    </w:div>
                                                                    <w:div w:id="10753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ahoo.com/autos/research/nissan/rogu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wthenergy.org/news-media/press-releases/epa-improves-final-rvos/" TargetMode="External"/><Relationship Id="rId5" Type="http://schemas.openxmlformats.org/officeDocument/2006/relationships/hyperlink" Target="https://autos.yahoo.com/news/state-laws-ethanol-gasoline-only-seven-states-require-143000020.html" TargetMode="External"/><Relationship Id="rId10" Type="http://schemas.openxmlformats.org/officeDocument/2006/relationships/theme" Target="theme/theme1.xml"/><Relationship Id="rId4" Type="http://schemas.openxmlformats.org/officeDocument/2006/relationships/hyperlink" Target="http://justinhyde1.tumbl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2015-12-01T19:36:00Z</dcterms:created>
  <dcterms:modified xsi:type="dcterms:W3CDTF">2015-12-02T03:03:00Z</dcterms:modified>
</cp:coreProperties>
</file>