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27" w:rsidRPr="00213C54" w:rsidRDefault="00FD1927" w:rsidP="00FD1927">
      <w:pPr>
        <w:pStyle w:val="PlainText"/>
        <w:rPr>
          <w:rFonts w:ascii="Courier New" w:hAnsi="Courier New" w:cs="Courier New"/>
        </w:rPr>
      </w:pPr>
    </w:p>
    <w:p w:rsidR="00FD1927" w:rsidRPr="00E56505" w:rsidRDefault="00FD1927" w:rsidP="00FD19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  <w:t>Ecology South</w:t>
      </w:r>
    </w:p>
    <w:p w:rsidR="00FD1927" w:rsidRPr="00E56505" w:rsidRDefault="00FD1927" w:rsidP="00FD192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</w:r>
      <w:r w:rsidRPr="00E56505">
        <w:rPr>
          <w:rFonts w:ascii="Times New Roman" w:hAnsi="Times New Roman" w:cs="Times New Roman"/>
          <w:sz w:val="24"/>
          <w:szCs w:val="24"/>
        </w:rPr>
        <w:tab/>
        <w:t>July 2012</w:t>
      </w:r>
    </w:p>
    <w:p w:rsidR="00FD1927" w:rsidRPr="00FD1927" w:rsidRDefault="00FD1927" w:rsidP="00FD19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1927" w:rsidRPr="00FD1927" w:rsidRDefault="00FD1927" w:rsidP="00FD19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 Printed Monday, July 16, 2012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Kasich signs order against Lake Erie drilling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BLADE COLUMBUS BUREAU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COLUMBUS — Federal law prohibits drilling on Ohio’s side of Lake Erie, but Gov.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John Kasich today signed an executive order reasserting the state’s protection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of the lake if political winds should someday change federal policy.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“It is important for the continued environmental protection and economic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development of the Lake Erie region that the state bring certainty to the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question of whether the Director of Natural Resources will permit oil and gas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drilling from and under the bed of Lake Erie, if the current congressional ban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on drilling in or under the Great Lakes should be lifted,” the order reads.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It is substantially similar to an order that fellow Republican Gov. Bob Taft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signed in 2003 that expired when he left office in early 2007. Mr. Kasich had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committed himself to resurrecting such an order during his 2010 campaign even as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his administration has pursued expanded drilling for natural gas and oil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elsewhere in the state.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The order prohibits his Department of Natural Resources from issuing any permit,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license, or lease allowing for the withdrawal of oil and gas from the lake or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from under it.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Mr. Kasich was expected to sign the order during Fish Ohio activities in Port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Clinton.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“…(T)he citizens of Ohio depend upon Lake Erie as an irreplaceable source of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drinking water and for its cultural, environmental, recreational, and aesthetic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values,” Mr. Kasich’s order reads. “…(L)</w:t>
      </w:r>
      <w:proofErr w:type="spellStart"/>
      <w:r w:rsidRPr="00FD1927">
        <w:rPr>
          <w:rFonts w:ascii="Times New Roman" w:hAnsi="Times New Roman" w:cs="Times New Roman"/>
          <w:sz w:val="24"/>
          <w:szCs w:val="24"/>
        </w:rPr>
        <w:t>ake</w:t>
      </w:r>
      <w:proofErr w:type="spellEnd"/>
      <w:r w:rsidRPr="00FD1927">
        <w:rPr>
          <w:rFonts w:ascii="Times New Roman" w:hAnsi="Times New Roman" w:cs="Times New Roman"/>
          <w:sz w:val="24"/>
          <w:szCs w:val="24"/>
        </w:rPr>
        <w:t xml:space="preserve"> Erie provides tremendous economic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value to Ohio, not only through shipping, industry, and agriculture, but also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through lake-based recreation, travel, and tourism, generating significant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revenue annually from recreational boating and from fishing.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“…(T)he quality of life enjoyed by millions of people who live within reach of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these shores is closely linked to the quality of Lake Erie,” the order reads.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After Mr. Taft’s order expired, his Democratic successor, Gov. Ted Strickland,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proposed putting the ban in state law with his first budget, but the language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was removed. He then pledged to sign his own executive order to accomplish the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same thing if federal policy toward Lake Erie drilling changed. It did not,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despite the fact that drilling occurs on the Ontario side of the lake.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Ohio has since expanded drilling opportunities on public land like state parks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and recently enacted legislation to regulate the expanding practice of hydraulic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fracturing, which pumps chemically treated fluids at high pressure into shale to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fracture the stone and release the oil and natural gas trapped within.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Last year, another attempt was made to place a Lake Erie drilling ban into state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law, this time with the bill dealing with drilling in state parks and other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public land. The language was again removed.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Rep. </w:t>
      </w:r>
      <w:proofErr w:type="spellStart"/>
      <w:r w:rsidRPr="00FD1927">
        <w:rPr>
          <w:rFonts w:ascii="Times New Roman" w:hAnsi="Times New Roman" w:cs="Times New Roman"/>
          <w:sz w:val="24"/>
          <w:szCs w:val="24"/>
        </w:rPr>
        <w:t>Nicki</w:t>
      </w:r>
      <w:proofErr w:type="spellEnd"/>
      <w:r w:rsidRPr="00FD1927">
        <w:rPr>
          <w:rFonts w:ascii="Times New Roman" w:hAnsi="Times New Roman" w:cs="Times New Roman"/>
          <w:sz w:val="24"/>
          <w:szCs w:val="24"/>
        </w:rPr>
        <w:t xml:space="preserve"> Antonio (D., Lakewood) applauded the executive order but said a ban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written into state law is preferable.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 xml:space="preserve">“It is imperative that we protect Ohio’s largest source of freshwater for our 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D1927">
        <w:rPr>
          <w:rFonts w:ascii="Times New Roman" w:hAnsi="Times New Roman" w:cs="Times New Roman"/>
          <w:sz w:val="24"/>
          <w:szCs w:val="24"/>
        </w:rPr>
        <w:t>children and grandchildren, our economy, and our environment,” she said.</w:t>
      </w:r>
    </w:p>
    <w:p w:rsidR="00D10521" w:rsidRPr="00FD1927" w:rsidRDefault="00D10521" w:rsidP="00EC61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10521" w:rsidRPr="00FD1927" w:rsidRDefault="00D10521" w:rsidP="00FD19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D10521" w:rsidRPr="00FD1927" w:rsidSect="00EC61B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067364"/>
    <w:rsid w:val="00067364"/>
    <w:rsid w:val="00D10521"/>
    <w:rsid w:val="00FD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61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1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</cp:lastModifiedBy>
  <cp:revision>2</cp:revision>
  <dcterms:created xsi:type="dcterms:W3CDTF">2012-07-16T11:48:00Z</dcterms:created>
  <dcterms:modified xsi:type="dcterms:W3CDTF">2012-07-16T11:48:00Z</dcterms:modified>
</cp:coreProperties>
</file>