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69drp,Bold" w:hAnsi="69drp,Bold" w:cs="69drp,Bold"/>
          <w:b/>
          <w:bCs/>
          <w:color w:val="000000"/>
          <w:sz w:val="27"/>
          <w:szCs w:val="27"/>
        </w:rPr>
      </w:pPr>
    </w:p>
    <w:p w:rsidR="009C7F2E" w:rsidRPr="00CA48B7" w:rsidRDefault="009C7F2E" w:rsidP="009C7F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A48B7">
        <w:rPr>
          <w:rFonts w:ascii="Times New Roman" w:hAnsi="Times New Roman" w:cs="Times New Roman"/>
          <w:sz w:val="24"/>
          <w:szCs w:val="24"/>
        </w:rPr>
        <w:t>Ecology South</w:t>
      </w:r>
    </w:p>
    <w:p w:rsidR="009C7F2E" w:rsidRPr="00CA48B7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Toledo Blade</w:t>
      </w:r>
    </w:p>
    <w:p w:rsidR="009C7F2E" w:rsidRPr="00CA48B7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</w:t>
      </w:r>
      <w:r w:rsidRPr="00CA4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 2012</w:t>
      </w:r>
    </w:p>
    <w:p w:rsidR="009C7F2E" w:rsidRDefault="009C7F2E" w:rsidP="009C7F2E"/>
    <w:p w:rsid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69drp,Bold" w:hAnsi="69drp,Bold" w:cs="69drp,Bold"/>
          <w:b/>
          <w:bCs/>
          <w:color w:val="000000"/>
          <w:sz w:val="27"/>
          <w:szCs w:val="27"/>
        </w:rPr>
      </w:pPr>
      <w:r>
        <w:rPr>
          <w:rFonts w:ascii="69drp,Bold" w:hAnsi="69drp,Bold" w:cs="69drp,Bold"/>
          <w:b/>
          <w:bCs/>
          <w:color w:val="000000"/>
          <w:sz w:val="27"/>
          <w:szCs w:val="27"/>
        </w:rPr>
        <w:t xml:space="preserve">UT researchers study algae as economical </w:t>
      </w:r>
      <w:proofErr w:type="spellStart"/>
      <w:r>
        <w:rPr>
          <w:rFonts w:ascii="69drp,Bold" w:hAnsi="69drp,Bold" w:cs="69drp,Bold"/>
          <w:b/>
          <w:bCs/>
          <w:color w:val="000000"/>
          <w:sz w:val="27"/>
          <w:szCs w:val="27"/>
        </w:rPr>
        <w:t>biofuel</w:t>
      </w:r>
      <w:proofErr w:type="spellEnd"/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Significant federal funding pays for work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BY NOLAN ROSENKRANS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BLADE STAFF WRITER</w:t>
      </w:r>
    </w:p>
    <w:p w:rsid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33600" cy="1592222"/>
            <wp:effectExtent l="19050" t="0" r="0" b="0"/>
            <wp:docPr id="1" name="Picture 0" descr="CTY-algae19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-algae19p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9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University of Toledo researchers are developing ways to convert algae into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biofuels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 and have received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F2E">
        <w:rPr>
          <w:rFonts w:ascii="Times New Roman" w:hAnsi="Times New Roman" w:cs="Times New Roman"/>
          <w:color w:val="000000"/>
          <w:sz w:val="24"/>
          <w:szCs w:val="24"/>
        </w:rPr>
        <w:t>significant federal funding for their work.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Sasidhar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 Varanasi and Sridhar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Viamajala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, members of the university’s chemical and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C7F2E">
        <w:rPr>
          <w:rFonts w:ascii="Times New Roman" w:hAnsi="Times New Roman" w:cs="Times New Roman"/>
          <w:color w:val="000000"/>
          <w:sz w:val="24"/>
          <w:szCs w:val="24"/>
        </w:rPr>
        <w:t>nvironmental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F2E">
        <w:rPr>
          <w:rFonts w:ascii="Times New Roman" w:hAnsi="Times New Roman" w:cs="Times New Roman"/>
          <w:color w:val="000000"/>
          <w:sz w:val="24"/>
          <w:szCs w:val="24"/>
        </w:rPr>
        <w:t>engineering faculty, were awarded a $3 million grant by the U.S. Department of Energy in September, and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F2E">
        <w:rPr>
          <w:rFonts w:ascii="Times New Roman" w:hAnsi="Times New Roman" w:cs="Times New Roman"/>
          <w:color w:val="000000"/>
          <w:sz w:val="24"/>
          <w:szCs w:val="24"/>
        </w:rPr>
        <w:t>pair, along with Kana Yamamoto, an assistant professor of chemistry at UT, also won a $1 million award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F2E">
        <w:rPr>
          <w:rFonts w:ascii="Times New Roman" w:hAnsi="Times New Roman" w:cs="Times New Roman"/>
          <w:color w:val="000000"/>
          <w:sz w:val="24"/>
          <w:szCs w:val="24"/>
        </w:rPr>
        <w:t>the National Science Foundation.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The group is researching ways to grow algae in wastewater, harvest the algae, and then break it down into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F2E">
        <w:rPr>
          <w:rFonts w:ascii="Times New Roman" w:hAnsi="Times New Roman" w:cs="Times New Roman"/>
          <w:color w:val="000000"/>
          <w:sz w:val="24"/>
          <w:szCs w:val="24"/>
        </w:rPr>
        <w:t>fuels and chemicals. The process to turn algae into fuel is already known, but the researchers are trying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F2E">
        <w:rPr>
          <w:rFonts w:ascii="Times New Roman" w:hAnsi="Times New Roman" w:cs="Times New Roman"/>
          <w:color w:val="000000"/>
          <w:sz w:val="24"/>
          <w:szCs w:val="24"/>
        </w:rPr>
        <w:t>create ways to make the process more efficient and thus economically viable.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Food crops such as corn and soybeans are already used to create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biofuels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>, but less work has been done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F2E">
        <w:rPr>
          <w:rFonts w:ascii="Times New Roman" w:hAnsi="Times New Roman" w:cs="Times New Roman"/>
          <w:color w:val="000000"/>
          <w:sz w:val="24"/>
          <w:szCs w:val="24"/>
        </w:rPr>
        <w:t>algae because it isn’t a readily available food crop.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“We are looking at algae at a different light,” Mr.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Viamajala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 said. “It’s not a food crop, it’s a fuel crop.”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Viamajala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 said using algae instead of other sources for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biofuels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 has several benefits. For one, algae don’t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F2E">
        <w:rPr>
          <w:rFonts w:ascii="Times New Roman" w:hAnsi="Times New Roman" w:cs="Times New Roman"/>
          <w:color w:val="000000"/>
          <w:sz w:val="24"/>
          <w:szCs w:val="24"/>
        </w:rPr>
        <w:t>take up valuable crop space that could be used instead to grow food. Algae also don’t require high-quality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F2E">
        <w:rPr>
          <w:rFonts w:ascii="Times New Roman" w:hAnsi="Times New Roman" w:cs="Times New Roman"/>
          <w:color w:val="000000"/>
          <w:sz w:val="24"/>
          <w:szCs w:val="24"/>
        </w:rPr>
        <w:t>water to grow, so wastewater or sea water could be used.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And because algae are structurally simpler than corn or soy, they grow more rapidly and could be more productive than those terrestrial plants.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Algae also don’t require fertilizer, which eventually ends up in rivers and lakes, to be spread on land.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“They ... can use waste nutrients,” Mr.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Viamajala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 said.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Researchers are working on the fundamentals of the process and are probably three to four years away from it being economically viable.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The UT team is partnering with researchers at Montana State University and the University of North Carolina at Chapel Hill and with the city of Logan, Utah, and a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private Cleveland-based firm.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Work locally will be done mainly at UT’s Scott Park and Engineering campuses,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Nagi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Naganathan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>, dean of UT’s College of Engineering, said.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Their group isn’t the only one researching algae’s potential as a fuel source. The U.S. military, for instance, is investigating possible implementation of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biofuels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 instead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of traditional fuel sources for such things as Navy ships, and algae may be among those sources.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Although UT’s researchers envision using facilities near wastewater plants and not collecting algae from places such as Lake Erie — its naturally occurring algae are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too diluted for harvesting purposes — the UT team’s system could help solve Lake Erie's algae problem.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What causes the increase in Lake Erie’s algae blooms in recent years is still not totally clear, but nutrients washed off from land into the lake are looked at as a prime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possible cause.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If that runoff is instead diverted to processing plants to help grow algae for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biofuels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>, it would reduce the nutrient content in the lake.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>If algae blooms then decreased, scientist would have new evidence that the nutrients are causing the blooms and would turn something with a negative environmental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impact into a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postive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“Here is a way we are able to convert what would otherwise be a societal nuisance into something that would be very valuable,” Mr. </w:t>
      </w:r>
      <w:proofErr w:type="spellStart"/>
      <w:r w:rsidRPr="009C7F2E">
        <w:rPr>
          <w:rFonts w:ascii="Times New Roman" w:hAnsi="Times New Roman" w:cs="Times New Roman"/>
          <w:color w:val="000000"/>
          <w:sz w:val="24"/>
          <w:szCs w:val="24"/>
        </w:rPr>
        <w:t>Naganathan</w:t>
      </w:r>
      <w:proofErr w:type="spellEnd"/>
      <w:r w:rsidRPr="009C7F2E">
        <w:rPr>
          <w:rFonts w:ascii="Times New Roman" w:hAnsi="Times New Roman" w:cs="Times New Roman"/>
          <w:color w:val="000000"/>
          <w:sz w:val="24"/>
          <w:szCs w:val="24"/>
        </w:rPr>
        <w:t xml:space="preserve"> said.</w:t>
      </w: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F2E" w:rsidRPr="009C7F2E" w:rsidRDefault="009C7F2E" w:rsidP="009C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7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Contact Nolan </w:t>
      </w:r>
      <w:proofErr w:type="spellStart"/>
      <w:r w:rsidRPr="009C7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Rosenkrans</w:t>
      </w:r>
      <w:proofErr w:type="spellEnd"/>
      <w:r w:rsidRPr="009C7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at: nrosenkrans@theblade.com or 419-724-6086.</w:t>
      </w:r>
    </w:p>
    <w:sectPr w:rsidR="009C7F2E" w:rsidRPr="009C7F2E" w:rsidSect="007A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69drp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7F2E"/>
    <w:rsid w:val="007A396D"/>
    <w:rsid w:val="009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7F2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F2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Herb</cp:lastModifiedBy>
  <cp:revision>1</cp:revision>
  <dcterms:created xsi:type="dcterms:W3CDTF">2012-11-19T15:20:00Z</dcterms:created>
  <dcterms:modified xsi:type="dcterms:W3CDTF">2012-11-19T15:24:00Z</dcterms:modified>
</cp:coreProperties>
</file>